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965"/>
        <w:tblW w:w="6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2697"/>
        <w:gridCol w:w="195"/>
        <w:gridCol w:w="3992"/>
        <w:gridCol w:w="922"/>
      </w:tblGrid>
      <w:tr w:rsidR="003C20B7" w:rsidRPr="0065443A" w14:paraId="797A7972" w14:textId="77777777" w:rsidTr="0036580F">
        <w:trPr>
          <w:trHeight w:val="20"/>
        </w:trPr>
        <w:tc>
          <w:tcPr>
            <w:tcW w:w="2760" w:type="pct"/>
            <w:gridSpan w:val="3"/>
          </w:tcPr>
          <w:p w14:paraId="48550ECD" w14:textId="05EF7ED9" w:rsidR="008B0122" w:rsidRPr="0065443A" w:rsidRDefault="008B0122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 xml:space="preserve">FECHA: </w:t>
            </w:r>
            <w:r w:rsidR="009E4573" w:rsidRPr="0036580F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es-CO" w:eastAsia="en-US"/>
              </w:rPr>
              <w:t>02</w:t>
            </w:r>
            <w:r w:rsidRPr="0036580F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es-CO" w:eastAsia="en-US"/>
              </w:rPr>
              <w:t xml:space="preserve"> d</w:t>
            </w:r>
            <w:r w:rsidR="00186011" w:rsidRPr="0036580F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es-CO" w:eastAsia="en-US"/>
              </w:rPr>
              <w:t xml:space="preserve">e </w:t>
            </w:r>
            <w:r w:rsidR="0036580F" w:rsidRPr="0036580F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es-CO" w:eastAsia="en-US"/>
              </w:rPr>
              <w:t>mayo</w:t>
            </w:r>
            <w:r w:rsidR="00186011" w:rsidRPr="0036580F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es-CO" w:eastAsia="en-US"/>
              </w:rPr>
              <w:t xml:space="preserve"> del</w:t>
            </w:r>
            <w:r w:rsidRPr="0036580F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es-CO" w:eastAsia="en-US"/>
              </w:rPr>
              <w:t xml:space="preserve">  202</w:t>
            </w:r>
            <w:r w:rsidR="00186011" w:rsidRPr="0036580F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es-CO" w:eastAsia="en-US"/>
              </w:rPr>
              <w:t>2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A6BE" w14:textId="6455B90C" w:rsidR="003C20B7" w:rsidRPr="0065443A" w:rsidRDefault="00C87DE3" w:rsidP="003C20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 xml:space="preserve">ACTA No. </w:t>
            </w:r>
            <w:r w:rsidR="009E4573"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9</w:t>
            </w:r>
            <w:r w:rsidR="003C20B7"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 xml:space="preserve"> de 202</w:t>
            </w:r>
            <w:r w:rsidR="008F2977"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2</w:t>
            </w:r>
          </w:p>
        </w:tc>
      </w:tr>
      <w:tr w:rsidR="008B0122" w:rsidRPr="0065443A" w14:paraId="320E956E" w14:textId="77777777" w:rsidTr="0036580F">
        <w:trPr>
          <w:trHeight w:val="20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14:paraId="6A9213FC" w14:textId="77777777" w:rsidR="008B0122" w:rsidRPr="0065443A" w:rsidRDefault="008B0122" w:rsidP="003C20B7">
            <w:pPr>
              <w:contextualSpacing/>
              <w:rPr>
                <w:rFonts w:asciiTheme="minorHAnsi" w:eastAsia="Calibri" w:hAnsiTheme="minorHAnsi" w:cstheme="minorHAnsi"/>
                <w:b/>
                <w:i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PROCESO:</w:t>
            </w: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  <w:t xml:space="preserve">      </w:t>
            </w:r>
            <w:r w:rsidRPr="0065443A">
              <w:rPr>
                <w:rFonts w:asciiTheme="minorHAnsi" w:eastAsia="Calibri" w:hAnsiTheme="minorHAnsi" w:cstheme="minorHAnsi"/>
                <w:b/>
                <w:i/>
                <w:color w:val="auto"/>
                <w:sz w:val="22"/>
                <w:szCs w:val="22"/>
                <w:lang w:val="es-CO" w:eastAsia="en-US"/>
              </w:rPr>
              <w:t xml:space="preserve">APERTURA DE BUZÓN DE SUGERENCIAS  </w:t>
            </w:r>
          </w:p>
          <w:p w14:paraId="011587FD" w14:textId="77777777" w:rsidR="008B0122" w:rsidRPr="0065443A" w:rsidRDefault="008B0122" w:rsidP="003C20B7">
            <w:pPr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</w:p>
        </w:tc>
      </w:tr>
      <w:tr w:rsidR="008B0122" w:rsidRPr="0065443A" w14:paraId="7C30B251" w14:textId="77777777" w:rsidTr="0036580F">
        <w:trPr>
          <w:trHeight w:val="20"/>
        </w:trPr>
        <w:tc>
          <w:tcPr>
            <w:tcW w:w="1443" w:type="pct"/>
            <w:shd w:val="clear" w:color="auto" w:fill="EAF1DD" w:themeFill="accent3" w:themeFillTint="33"/>
          </w:tcPr>
          <w:p w14:paraId="7487705B" w14:textId="77777777" w:rsidR="008B0122" w:rsidRPr="0065443A" w:rsidRDefault="008B0122" w:rsidP="003C20B7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NOMBRE ASISTENTES</w:t>
            </w:r>
          </w:p>
        </w:tc>
        <w:tc>
          <w:tcPr>
            <w:tcW w:w="1318" w:type="pct"/>
            <w:gridSpan w:val="2"/>
            <w:shd w:val="clear" w:color="auto" w:fill="EAF1DD" w:themeFill="accent3" w:themeFillTint="33"/>
          </w:tcPr>
          <w:p w14:paraId="0AEE3EC6" w14:textId="77777777" w:rsidR="008B0122" w:rsidRPr="0065443A" w:rsidRDefault="008B0122" w:rsidP="003C20B7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 xml:space="preserve"> CARGO</w:t>
            </w:r>
          </w:p>
        </w:tc>
        <w:tc>
          <w:tcPr>
            <w:tcW w:w="2239" w:type="pct"/>
            <w:gridSpan w:val="2"/>
            <w:shd w:val="clear" w:color="auto" w:fill="EAF1DD" w:themeFill="accent3" w:themeFillTint="33"/>
          </w:tcPr>
          <w:p w14:paraId="70EAD66B" w14:textId="77777777" w:rsidR="008B0122" w:rsidRPr="0065443A" w:rsidRDefault="008B0122" w:rsidP="003C20B7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FIRMA</w:t>
            </w:r>
          </w:p>
        </w:tc>
      </w:tr>
      <w:tr w:rsidR="008B0122" w:rsidRPr="0065443A" w14:paraId="20D9E7F6" w14:textId="77777777" w:rsidTr="0036580F">
        <w:trPr>
          <w:trHeight w:val="20"/>
        </w:trPr>
        <w:tc>
          <w:tcPr>
            <w:tcW w:w="1443" w:type="pct"/>
            <w:vAlign w:val="center"/>
          </w:tcPr>
          <w:p w14:paraId="3C662E21" w14:textId="3BA98993" w:rsidR="008B0122" w:rsidRPr="0065443A" w:rsidRDefault="00B11073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  <w:t>María Camila Fajardo</w:t>
            </w:r>
          </w:p>
        </w:tc>
        <w:tc>
          <w:tcPr>
            <w:tcW w:w="1318" w:type="pct"/>
            <w:gridSpan w:val="2"/>
            <w:vAlign w:val="center"/>
          </w:tcPr>
          <w:p w14:paraId="37046D86" w14:textId="5AE7F5FF" w:rsidR="008B0122" w:rsidRPr="0065443A" w:rsidRDefault="00B11073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  <w:t>Líder e</w:t>
            </w:r>
            <w:r w:rsidR="008B0122"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  <w:t>xperiencia del usuario</w:t>
            </w:r>
          </w:p>
        </w:tc>
        <w:tc>
          <w:tcPr>
            <w:tcW w:w="2239" w:type="pct"/>
            <w:gridSpan w:val="2"/>
          </w:tcPr>
          <w:p w14:paraId="3FEA76BC" w14:textId="77777777" w:rsidR="008B0122" w:rsidRPr="0065443A" w:rsidRDefault="008B0122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</w:p>
        </w:tc>
      </w:tr>
      <w:tr w:rsidR="00902AE2" w:rsidRPr="0065443A" w14:paraId="4A3002B9" w14:textId="77777777" w:rsidTr="0036580F">
        <w:trPr>
          <w:trHeight w:val="20"/>
        </w:trPr>
        <w:tc>
          <w:tcPr>
            <w:tcW w:w="1443" w:type="pct"/>
            <w:vAlign w:val="center"/>
          </w:tcPr>
          <w:p w14:paraId="79680B45" w14:textId="1D884F5D" w:rsidR="00902AE2" w:rsidRPr="0065443A" w:rsidRDefault="00186011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>Katherin Zamara Beltrán Barrera</w:t>
            </w:r>
          </w:p>
        </w:tc>
        <w:tc>
          <w:tcPr>
            <w:tcW w:w="1318" w:type="pct"/>
            <w:gridSpan w:val="2"/>
            <w:vAlign w:val="center"/>
          </w:tcPr>
          <w:p w14:paraId="27853FCB" w14:textId="3FB1D99D" w:rsidR="00902AE2" w:rsidRPr="0065443A" w:rsidRDefault="00902AE2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  <w:t>Control Interno</w:t>
            </w:r>
          </w:p>
        </w:tc>
        <w:tc>
          <w:tcPr>
            <w:tcW w:w="2239" w:type="pct"/>
            <w:gridSpan w:val="2"/>
          </w:tcPr>
          <w:p w14:paraId="7D4A3FA3" w14:textId="77777777" w:rsidR="00902AE2" w:rsidRPr="0065443A" w:rsidRDefault="00902AE2" w:rsidP="004D6BAC">
            <w:pPr>
              <w:tabs>
                <w:tab w:val="left" w:pos="1230"/>
              </w:tabs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</w:p>
          <w:p w14:paraId="3DED0D9D" w14:textId="77777777" w:rsidR="0070702B" w:rsidRPr="0065443A" w:rsidRDefault="0070702B" w:rsidP="004D6BAC">
            <w:pPr>
              <w:tabs>
                <w:tab w:val="left" w:pos="1230"/>
              </w:tabs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</w:p>
        </w:tc>
      </w:tr>
      <w:tr w:rsidR="009E4573" w:rsidRPr="0065443A" w14:paraId="19517BF5" w14:textId="77777777" w:rsidTr="0036580F">
        <w:trPr>
          <w:trHeight w:val="20"/>
        </w:trPr>
        <w:tc>
          <w:tcPr>
            <w:tcW w:w="1443" w:type="pct"/>
            <w:vAlign w:val="center"/>
          </w:tcPr>
          <w:p w14:paraId="6F367AF2" w14:textId="731EE0E0" w:rsidR="009E4573" w:rsidRPr="0065443A" w:rsidRDefault="009E4573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>Luz Amanda Solorzano</w:t>
            </w:r>
          </w:p>
        </w:tc>
        <w:tc>
          <w:tcPr>
            <w:tcW w:w="1318" w:type="pct"/>
            <w:gridSpan w:val="2"/>
            <w:vAlign w:val="center"/>
          </w:tcPr>
          <w:p w14:paraId="181790E0" w14:textId="0221DC0C" w:rsidR="009E4573" w:rsidRPr="0065443A" w:rsidRDefault="009E4573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  <w:t>Representante de los usuarios</w:t>
            </w:r>
          </w:p>
        </w:tc>
        <w:tc>
          <w:tcPr>
            <w:tcW w:w="2239" w:type="pct"/>
            <w:gridSpan w:val="2"/>
          </w:tcPr>
          <w:p w14:paraId="5B1D97B2" w14:textId="77777777" w:rsidR="009E4573" w:rsidRPr="0065443A" w:rsidRDefault="009E4573" w:rsidP="004D6BAC">
            <w:pPr>
              <w:tabs>
                <w:tab w:val="left" w:pos="1230"/>
              </w:tabs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</w:p>
        </w:tc>
      </w:tr>
      <w:tr w:rsidR="00902AE2" w:rsidRPr="0065443A" w14:paraId="7291D181" w14:textId="77777777" w:rsidTr="0036580F">
        <w:trPr>
          <w:trHeight w:val="20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14:paraId="6F823E02" w14:textId="1AA38E3C" w:rsidR="00902AE2" w:rsidRPr="0065443A" w:rsidRDefault="00902AE2" w:rsidP="003C20B7">
            <w:pP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OBJETO</w:t>
            </w:r>
            <w:r w:rsidR="0036580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:</w:t>
            </w:r>
          </w:p>
        </w:tc>
      </w:tr>
      <w:tr w:rsidR="00902AE2" w:rsidRPr="0065443A" w14:paraId="43533644" w14:textId="77777777" w:rsidTr="0036580F">
        <w:trPr>
          <w:trHeight w:val="20"/>
        </w:trPr>
        <w:tc>
          <w:tcPr>
            <w:tcW w:w="5000" w:type="pct"/>
            <w:gridSpan w:val="5"/>
          </w:tcPr>
          <w:p w14:paraId="5F1F2897" w14:textId="29E64565" w:rsidR="00902AE2" w:rsidRPr="0065443A" w:rsidRDefault="00902AE2" w:rsidP="003C20B7">
            <w:pPr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 xml:space="preserve">Realizar la apertura quincenal de los buzones de PQRS para su respectivo trámite junto con las PQRS, interpuesta por la página institucional donde se </w:t>
            </w:r>
            <w:r w:rsidR="0036580F"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>realizará</w:t>
            </w: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 xml:space="preserve"> la misma fecha que se programa la apertura de los buzones. </w:t>
            </w:r>
          </w:p>
          <w:p w14:paraId="496503E5" w14:textId="77777777" w:rsidR="00902AE2" w:rsidRPr="0065443A" w:rsidRDefault="00902AE2" w:rsidP="003C20B7">
            <w:pPr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</w:p>
        </w:tc>
      </w:tr>
      <w:tr w:rsidR="00902AE2" w:rsidRPr="0065443A" w14:paraId="74BC5C51" w14:textId="77777777" w:rsidTr="0036580F">
        <w:trPr>
          <w:trHeight w:val="20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14:paraId="6A55B2E1" w14:textId="767BD0E4" w:rsidR="00902AE2" w:rsidRPr="0065443A" w:rsidRDefault="00902AE2" w:rsidP="003C20B7">
            <w:pP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ORDEN DEL DÍA</w:t>
            </w:r>
            <w:r w:rsidR="0036580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:</w:t>
            </w:r>
          </w:p>
        </w:tc>
      </w:tr>
      <w:tr w:rsidR="00902AE2" w:rsidRPr="0065443A" w14:paraId="0ADA44C6" w14:textId="77777777" w:rsidTr="0036580F">
        <w:trPr>
          <w:trHeight w:val="20"/>
        </w:trPr>
        <w:tc>
          <w:tcPr>
            <w:tcW w:w="5000" w:type="pct"/>
            <w:gridSpan w:val="5"/>
          </w:tcPr>
          <w:p w14:paraId="792E95EB" w14:textId="77777777" w:rsidR="00902AE2" w:rsidRPr="0065443A" w:rsidRDefault="00902AE2" w:rsidP="003C20B7">
            <w:pPr>
              <w:pStyle w:val="Prrafodelista"/>
              <w:spacing w:line="276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A5A60" w14:textId="77777777" w:rsidR="00902AE2" w:rsidRPr="0065443A" w:rsidRDefault="00902AE2" w:rsidP="003C20B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43A">
              <w:rPr>
                <w:rFonts w:asciiTheme="minorHAnsi" w:hAnsiTheme="minorHAnsi" w:cstheme="minorHAnsi"/>
                <w:sz w:val="22"/>
                <w:szCs w:val="22"/>
              </w:rPr>
              <w:t>Apertura de cada uno de los buzones</w:t>
            </w:r>
          </w:p>
          <w:p w14:paraId="58A9CE0B" w14:textId="77777777" w:rsidR="00902AE2" w:rsidRPr="0065443A" w:rsidRDefault="00902AE2" w:rsidP="003C20B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43A">
              <w:rPr>
                <w:rFonts w:asciiTheme="minorHAnsi" w:hAnsiTheme="minorHAnsi" w:cstheme="minorHAnsi"/>
                <w:sz w:val="22"/>
                <w:szCs w:val="22"/>
              </w:rPr>
              <w:t xml:space="preserve">Lectura de las PQRS </w:t>
            </w:r>
          </w:p>
          <w:p w14:paraId="05526C8B" w14:textId="77777777" w:rsidR="00902AE2" w:rsidRPr="0065443A" w:rsidRDefault="00902AE2" w:rsidP="003C20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443A">
              <w:rPr>
                <w:rFonts w:asciiTheme="minorHAnsi" w:hAnsiTheme="minorHAnsi" w:cstheme="minorHAnsi"/>
                <w:sz w:val="22"/>
                <w:szCs w:val="22"/>
              </w:rPr>
              <w:t xml:space="preserve">Cierre del proceso </w:t>
            </w:r>
          </w:p>
          <w:p w14:paraId="461ABD3A" w14:textId="77777777" w:rsidR="00902AE2" w:rsidRPr="0065443A" w:rsidRDefault="00902AE2" w:rsidP="003C20B7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02AE2" w:rsidRPr="0065443A" w14:paraId="27346537" w14:textId="77777777" w:rsidTr="0036580F">
        <w:trPr>
          <w:trHeight w:val="20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14:paraId="728D0637" w14:textId="48DD9ED0" w:rsidR="00902AE2" w:rsidRPr="0065443A" w:rsidRDefault="00902AE2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</w:pPr>
            <w:r w:rsidRPr="006544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DESARROLLO DE LA REUNIÓN</w:t>
            </w:r>
            <w:r w:rsidR="0036580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s-CO" w:eastAsia="en-US"/>
              </w:rPr>
              <w:t>:</w:t>
            </w:r>
          </w:p>
        </w:tc>
      </w:tr>
      <w:tr w:rsidR="00902AE2" w:rsidRPr="0065443A" w14:paraId="32CB55F4" w14:textId="77777777" w:rsidTr="0036580F">
        <w:trPr>
          <w:trHeight w:val="20"/>
        </w:trPr>
        <w:tc>
          <w:tcPr>
            <w:tcW w:w="5000" w:type="pct"/>
            <w:gridSpan w:val="5"/>
          </w:tcPr>
          <w:p w14:paraId="201BC4ED" w14:textId="30FD1D1C" w:rsidR="00902AE2" w:rsidRPr="0065443A" w:rsidRDefault="00902AE2" w:rsidP="003C20B7">
            <w:pPr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>Cabe resaltar que hace presencia</w:t>
            </w:r>
            <w:r w:rsidR="008B602E"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 xml:space="preserve"> la </w:t>
            </w: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 xml:space="preserve">oficina de control interno la Doctora </w:t>
            </w:r>
            <w:r w:rsidR="00566D8A"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>Katherin Zamara Beltrán Barrera</w:t>
            </w: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>. Se realizó el respectivo recorrido por cada una de las áreas donde están ubicados los buzones y se encontraron las siguientes PQRFS:</w:t>
            </w:r>
          </w:p>
          <w:p w14:paraId="645E78AF" w14:textId="77777777" w:rsidR="00902AE2" w:rsidRPr="0065443A" w:rsidRDefault="00902AE2" w:rsidP="003C20B7">
            <w:pPr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</w:pPr>
          </w:p>
          <w:p w14:paraId="1748C172" w14:textId="77777777" w:rsidR="00902AE2" w:rsidRPr="0065443A" w:rsidRDefault="00902AE2" w:rsidP="003C20B7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W w:w="10726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3"/>
              <w:gridCol w:w="405"/>
              <w:gridCol w:w="703"/>
              <w:gridCol w:w="318"/>
              <w:gridCol w:w="319"/>
              <w:gridCol w:w="477"/>
              <w:gridCol w:w="5471"/>
            </w:tblGrid>
            <w:tr w:rsidR="00902AE2" w:rsidRPr="0065443A" w14:paraId="4BE9EAA6" w14:textId="77777777" w:rsidTr="0036580F">
              <w:trPr>
                <w:trHeight w:val="69"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hideMark/>
                </w:tcPr>
                <w:p w14:paraId="5D31ED28" w14:textId="77777777" w:rsidR="00902AE2" w:rsidRPr="0065443A" w:rsidRDefault="00902AE2" w:rsidP="0065443A">
                  <w:pPr>
                    <w:framePr w:hSpace="141" w:wrap="around" w:hAnchor="margin" w:xAlign="center" w:y="965"/>
                    <w:jc w:val="center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>BUZÓN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hideMark/>
                </w:tcPr>
                <w:p w14:paraId="5F6400F4" w14:textId="77777777" w:rsidR="00902AE2" w:rsidRPr="0065443A" w:rsidRDefault="00902AE2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>P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hideMark/>
                </w:tcPr>
                <w:p w14:paraId="1A858049" w14:textId="77777777" w:rsidR="00902AE2" w:rsidRPr="0065443A" w:rsidRDefault="00902AE2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>Q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hideMark/>
                </w:tcPr>
                <w:p w14:paraId="0E973CBA" w14:textId="77777777" w:rsidR="00902AE2" w:rsidRPr="0065443A" w:rsidRDefault="00902AE2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>R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hideMark/>
                </w:tcPr>
                <w:p w14:paraId="5B0154A1" w14:textId="77777777" w:rsidR="00902AE2" w:rsidRPr="0065443A" w:rsidRDefault="00902AE2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>S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hideMark/>
                </w:tcPr>
                <w:p w14:paraId="5D189302" w14:textId="77777777" w:rsidR="00902AE2" w:rsidRPr="0065443A" w:rsidRDefault="00902AE2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>F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hideMark/>
                </w:tcPr>
                <w:p w14:paraId="12CC8A7F" w14:textId="77777777" w:rsidR="00902AE2" w:rsidRPr="0065443A" w:rsidRDefault="00902AE2" w:rsidP="0065443A">
                  <w:pPr>
                    <w:framePr w:hSpace="141" w:wrap="around" w:hAnchor="margin" w:xAlign="center" w:y="965"/>
                    <w:jc w:val="center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>ASUNTO QUE ORIGINA LA PETICIÓN</w:t>
                  </w:r>
                </w:p>
              </w:tc>
            </w:tr>
            <w:tr w:rsidR="007B6968" w:rsidRPr="0065443A" w14:paraId="0AE860A5" w14:textId="77777777" w:rsidTr="0036580F">
              <w:trPr>
                <w:trHeight w:val="341"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BCB34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>(1) Buzón de consulta externa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6BAF3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AA4D1" w14:textId="41D1D39B" w:rsidR="007B6968" w:rsidRPr="0065443A" w:rsidRDefault="008B602E" w:rsidP="0065443A">
                  <w:pPr>
                    <w:framePr w:hSpace="141" w:wrap="around" w:hAnchor="margin" w:xAlign="center" w:y="965"/>
                    <w:jc w:val="center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1AB62" w14:textId="22D1F8E8" w:rsidR="007B6968" w:rsidRPr="0065443A" w:rsidRDefault="008B602E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1</w:t>
                  </w:r>
                </w:p>
                <w:p w14:paraId="3E48B70D" w14:textId="07E4FE8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34F82" w14:textId="1059D3BD" w:rsidR="007B6968" w:rsidRPr="0065443A" w:rsidRDefault="008B602E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2</w:t>
                  </w:r>
                </w:p>
                <w:p w14:paraId="422DE347" w14:textId="12D81D34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4E558" w14:textId="10B0CF83" w:rsidR="007B6968" w:rsidRPr="0065443A" w:rsidRDefault="00D02982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  <w:p w14:paraId="208F56E8" w14:textId="6A106AA5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1539A" w14:textId="0051F099" w:rsidR="007B6968" w:rsidRPr="0065443A" w:rsidRDefault="00D02982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>Reclamo por demora en facturación</w:t>
                  </w:r>
                </w:p>
                <w:p w14:paraId="1FF35889" w14:textId="3415695D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 xml:space="preserve">Queja </w:t>
                  </w:r>
                  <w:r w:rsidR="00B94CA3"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 xml:space="preserve">por perdida de tiempo en consulta externa </w:t>
                  </w:r>
                </w:p>
                <w:p w14:paraId="5730617E" w14:textId="4A41E011" w:rsidR="00E2532F" w:rsidRPr="0065443A" w:rsidRDefault="00B94CA3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>Queja por demora en facturación y mala actitud.</w:t>
                  </w:r>
                </w:p>
                <w:p w14:paraId="5C3DC351" w14:textId="7448790D" w:rsidR="009D420E" w:rsidRPr="0065443A" w:rsidRDefault="00A0794D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 xml:space="preserve">Queja </w:t>
                  </w:r>
                  <w:r w:rsidR="00D02982"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>por equivocación en orden</w:t>
                  </w:r>
                </w:p>
                <w:p w14:paraId="1B58EB13" w14:textId="119D0791" w:rsidR="00D02982" w:rsidRPr="0065443A" w:rsidRDefault="00D02982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>Queja por error al enviar ordenes separadas a laboratorio</w:t>
                  </w:r>
                </w:p>
                <w:p w14:paraId="5037F495" w14:textId="36C3687A" w:rsidR="00CA753F" w:rsidRPr="0065443A" w:rsidRDefault="00CA753F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 xml:space="preserve">Sugerencia para instalación de ventiladores </w:t>
                  </w:r>
                </w:p>
                <w:p w14:paraId="1FD51997" w14:textId="4D437578" w:rsidR="00CA753F" w:rsidRPr="0065443A" w:rsidRDefault="00CA753F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>Sugerencia para colocar ventiladores en sala de espera</w:t>
                  </w:r>
                </w:p>
                <w:p w14:paraId="3175AFDC" w14:textId="65D86620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B6968" w:rsidRPr="0065443A" w14:paraId="480C4C2E" w14:textId="77777777" w:rsidTr="0036580F">
              <w:trPr>
                <w:trHeight w:val="67"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045A1" w14:textId="2ED8505F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 xml:space="preserve">(2) Buzón de Farmacia 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BE0FE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35042" w14:textId="4349F033" w:rsidR="007B6968" w:rsidRPr="0065443A" w:rsidRDefault="00CD3C26" w:rsidP="0065443A">
                  <w:pPr>
                    <w:framePr w:hSpace="141" w:wrap="around" w:hAnchor="margin" w:xAlign="center" w:y="965"/>
                    <w:jc w:val="center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AC19A" w14:textId="0690BB7C" w:rsidR="007B6968" w:rsidRPr="0065443A" w:rsidRDefault="00CD3C26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211AE" w14:textId="5F96DDDA" w:rsidR="007B6968" w:rsidRPr="0065443A" w:rsidRDefault="00E83DBE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D06CB" w14:textId="7975272F" w:rsidR="007B6968" w:rsidRPr="0065443A" w:rsidRDefault="00CD3C26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1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505C1" w14:textId="792D0272" w:rsidR="00E83DBE" w:rsidRPr="0065443A" w:rsidRDefault="00E83DBE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>Queja</w:t>
                  </w:r>
                  <w:r w:rsidR="00CD3C26"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 xml:space="preserve"> </w:t>
                  </w:r>
                  <w:r w:rsidR="00CA753F"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>por demora en expedición de factura de soat</w:t>
                  </w:r>
                </w:p>
                <w:p w14:paraId="4EC3C3A1" w14:textId="3AEA9EC2" w:rsidR="00CA753F" w:rsidRPr="0065443A" w:rsidRDefault="00CA753F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>Queja mala atención en call center</w:t>
                  </w:r>
                </w:p>
                <w:p w14:paraId="55D943A1" w14:textId="72B9EDD2" w:rsidR="00CA753F" w:rsidRPr="0065443A" w:rsidRDefault="00CA753F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>Queja por múltiple cambio de consultorio e interrupción del consultorio</w:t>
                  </w:r>
                </w:p>
                <w:p w14:paraId="401E35E2" w14:textId="480040D9" w:rsidR="00E2532F" w:rsidRPr="0065443A" w:rsidRDefault="00721111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  <w:t>Felicitación a la Dra Ma Camila por la gestión para la cita de ortopedia.</w:t>
                  </w:r>
                </w:p>
                <w:p w14:paraId="723A77A1" w14:textId="4D42E714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B6968" w:rsidRPr="0065443A" w14:paraId="7AFF77A1" w14:textId="77777777" w:rsidTr="0036580F">
              <w:trPr>
                <w:trHeight w:val="164"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361BF" w14:textId="50022F01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 xml:space="preserve">(3) Buzón de Ginecología y Cirugía 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9987B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</w:pPr>
                </w:p>
                <w:p w14:paraId="1A3B7416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13BD1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</w:pPr>
                </w:p>
                <w:p w14:paraId="5CC0BA3C" w14:textId="697B08D4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56CA2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</w:p>
                <w:p w14:paraId="13155EB7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F607B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</w:p>
                <w:p w14:paraId="55852BE5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1C887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</w:pPr>
                </w:p>
                <w:p w14:paraId="06A6E92B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>0</w:t>
                  </w:r>
                </w:p>
                <w:p w14:paraId="4C4BCF7E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B6979" w14:textId="7489E74A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s-ES"/>
                    </w:rPr>
                  </w:pPr>
                </w:p>
                <w:p w14:paraId="1363E972" w14:textId="0F36C03A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7B6968" w:rsidRPr="0065443A" w14:paraId="144CB8A0" w14:textId="77777777" w:rsidTr="0036580F">
              <w:trPr>
                <w:trHeight w:val="845"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D44B0" w14:textId="687A18ED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lastRenderedPageBreak/>
                    <w:t xml:space="preserve">(4) Buzón de Hospitalización adultos y pediatría </w:t>
                  </w:r>
                </w:p>
                <w:p w14:paraId="6D60EEAC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13B6A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11FF5" w14:textId="7828F726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 xml:space="preserve">   </w:t>
                  </w:r>
                  <w:r w:rsidR="00116142"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>1</w:t>
                  </w: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 xml:space="preserve">          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DAAA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86B5F" w14:textId="77153460" w:rsidR="007B6968" w:rsidRPr="0065443A" w:rsidRDefault="00116142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BFD84" w14:textId="66BE30A6" w:rsidR="007B6968" w:rsidRPr="0065443A" w:rsidRDefault="00116142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9A146" w14:textId="6B9E3A16" w:rsidR="00E2532F" w:rsidRPr="0065443A" w:rsidRDefault="00116142" w:rsidP="0065443A">
                  <w:pPr>
                    <w:framePr w:hSpace="141" w:wrap="around" w:hAnchor="margin" w:xAlign="center" w:y="965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s-ES"/>
                    </w:rPr>
                  </w:pPr>
                  <w:r w:rsidRPr="0065443A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s-ES"/>
                    </w:rPr>
                    <w:t xml:space="preserve">Queja </w:t>
                  </w:r>
                  <w:r w:rsidR="00721111" w:rsidRPr="0065443A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s-ES"/>
                    </w:rPr>
                    <w:t>por no especificación de procedimiento de colonoscopia</w:t>
                  </w:r>
                </w:p>
              </w:tc>
            </w:tr>
            <w:tr w:rsidR="007B6968" w:rsidRPr="0065443A" w14:paraId="66164B55" w14:textId="77777777" w:rsidTr="0036580F">
              <w:trPr>
                <w:trHeight w:val="808"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37C75" w14:textId="0EB92280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 xml:space="preserve">(5) Buzón de </w:t>
                  </w:r>
                </w:p>
                <w:p w14:paraId="43DA8665" w14:textId="77777777" w:rsidR="007B6968" w:rsidRPr="0065443A" w:rsidRDefault="007B6968" w:rsidP="0065443A">
                  <w:pPr>
                    <w:framePr w:hSpace="141" w:wrap="around" w:hAnchor="margin" w:xAlign="center" w:y="965"/>
                    <w:tabs>
                      <w:tab w:val="right" w:pos="2479"/>
                    </w:tabs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 xml:space="preserve">Urgencias </w:t>
                  </w:r>
                </w:p>
                <w:p w14:paraId="3162AE21" w14:textId="77777777" w:rsidR="007B6968" w:rsidRPr="0065443A" w:rsidRDefault="007B6968" w:rsidP="0065443A">
                  <w:pPr>
                    <w:framePr w:hSpace="141" w:wrap="around" w:hAnchor="margin" w:xAlign="center" w:y="965"/>
                    <w:tabs>
                      <w:tab w:val="right" w:pos="2479"/>
                    </w:tabs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</w:pPr>
                </w:p>
                <w:p w14:paraId="31BEEEDF" w14:textId="47B6CE50" w:rsidR="007B6968" w:rsidRPr="0065443A" w:rsidRDefault="007B6968" w:rsidP="0065443A">
                  <w:pPr>
                    <w:framePr w:hSpace="141" w:wrap="around" w:hAnchor="margin" w:xAlign="center" w:y="965"/>
                    <w:tabs>
                      <w:tab w:val="right" w:pos="2479"/>
                    </w:tabs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/>
                    </w:rPr>
                    <w:tab/>
                  </w:r>
                </w:p>
                <w:p w14:paraId="04DEB469" w14:textId="77777777" w:rsidR="007B6968" w:rsidRPr="0065443A" w:rsidRDefault="007B6968" w:rsidP="0065443A">
                  <w:pPr>
                    <w:framePr w:hSpace="141" w:wrap="around" w:hAnchor="margin" w:xAlign="center" w:y="965"/>
                    <w:tabs>
                      <w:tab w:val="left" w:pos="180"/>
                    </w:tabs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CO" w:eastAsia="en-US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BD9FD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6A171" w14:textId="3E8B2668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  <w:p w14:paraId="0E8C4080" w14:textId="77777777" w:rsidR="007B6968" w:rsidRPr="0065443A" w:rsidRDefault="007B6968" w:rsidP="0065443A">
                  <w:pPr>
                    <w:framePr w:hSpace="141" w:wrap="around" w:hAnchor="margin" w:xAlign="center" w:y="965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CO" w:eastAsia="en-US"/>
                    </w:rPr>
                  </w:pPr>
                </w:p>
                <w:p w14:paraId="359316D0" w14:textId="77777777" w:rsidR="007B6968" w:rsidRPr="0065443A" w:rsidRDefault="007B6968" w:rsidP="0065443A">
                  <w:pPr>
                    <w:framePr w:hSpace="141" w:wrap="around" w:hAnchor="margin" w:xAlign="center" w:y="965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CO" w:eastAsia="en-US"/>
                    </w:rPr>
                    <w:t>14</w:t>
                  </w:r>
                </w:p>
                <w:p w14:paraId="66DEF8C2" w14:textId="77777777" w:rsidR="007B6968" w:rsidRPr="0065443A" w:rsidRDefault="007B6968" w:rsidP="0065443A">
                  <w:pPr>
                    <w:framePr w:hSpace="141" w:wrap="around" w:hAnchor="margin" w:xAlign="center" w:y="965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CO" w:eastAsia="en-US"/>
                    </w:rPr>
                  </w:pPr>
                </w:p>
                <w:p w14:paraId="12FA2A75" w14:textId="77777777" w:rsidR="007B6968" w:rsidRPr="0065443A" w:rsidRDefault="007B6968" w:rsidP="0065443A">
                  <w:pPr>
                    <w:framePr w:hSpace="141" w:wrap="around" w:hAnchor="margin" w:xAlign="center" w:y="965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CO" w:eastAsia="en-US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B8746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147D1" w14:textId="77777777" w:rsidR="007B6968" w:rsidRPr="0065443A" w:rsidRDefault="007B6968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D1063" w14:textId="6F221DA4" w:rsidR="007B6968" w:rsidRPr="0065443A" w:rsidRDefault="00721111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</w:pPr>
                  <w:r w:rsidRPr="0065443A">
                    <w:rPr>
                      <w:rFonts w:asciiTheme="minorHAnsi" w:eastAsia="Calibri" w:hAnsiTheme="minorHAnsi" w:cstheme="minorHAnsi"/>
                      <w:color w:val="auto"/>
                      <w:sz w:val="22"/>
                      <w:szCs w:val="22"/>
                      <w:lang w:val="es-CO" w:eastAsia="en-US"/>
                    </w:rPr>
                    <w:t>2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304B6" w14:textId="77777777" w:rsidR="007B6968" w:rsidRPr="0065443A" w:rsidRDefault="00721111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s-ES"/>
                    </w:rPr>
                  </w:pPr>
                  <w:r w:rsidRPr="0065443A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s-ES"/>
                    </w:rPr>
                    <w:t>Felicitación y agradecimiento por la hospitalidad en urgencias</w:t>
                  </w:r>
                </w:p>
                <w:p w14:paraId="028FEA25" w14:textId="6A239BEA" w:rsidR="00721111" w:rsidRPr="0065443A" w:rsidRDefault="00721111" w:rsidP="0065443A">
                  <w:pPr>
                    <w:framePr w:hSpace="141" w:wrap="around" w:hAnchor="margin" w:xAlign="center" w:y="965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s-ES"/>
                    </w:rPr>
                  </w:pPr>
                  <w:r w:rsidRPr="0065443A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s-ES"/>
                    </w:rPr>
                    <w:t>Felicitación a la enfermera Angie y todo el servicio de urgencias por la buena atención</w:t>
                  </w:r>
                </w:p>
              </w:tc>
            </w:tr>
          </w:tbl>
          <w:p w14:paraId="65C30FC1" w14:textId="77777777" w:rsidR="0065443A" w:rsidRDefault="0065443A" w:rsidP="003C20B7">
            <w:pPr>
              <w:tabs>
                <w:tab w:val="left" w:pos="220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1CB9A31" w14:textId="43E93C82" w:rsidR="00902AE2" w:rsidRPr="0065443A" w:rsidRDefault="00902AE2" w:rsidP="003C20B7">
            <w:pPr>
              <w:tabs>
                <w:tab w:val="left" w:pos="220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Quejas: </w:t>
            </w:r>
            <w:r w:rsidR="00721111"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  <w:p w14:paraId="107F152E" w14:textId="0815B754" w:rsidR="00902AE2" w:rsidRPr="0065443A" w:rsidRDefault="00902AE2" w:rsidP="00676D86">
            <w:pPr>
              <w:tabs>
                <w:tab w:val="left" w:pos="220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Reclamo: </w:t>
            </w:r>
            <w:r w:rsidR="003F32CA"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  <w:p w14:paraId="4B5E0469" w14:textId="66CE0153" w:rsidR="00902AE2" w:rsidRPr="0065443A" w:rsidRDefault="00902AE2" w:rsidP="00676D86">
            <w:pPr>
              <w:tabs>
                <w:tab w:val="left" w:pos="220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Sugerencia:</w:t>
            </w:r>
            <w:r w:rsidR="00627824"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21111"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  <w:p w14:paraId="5F43D6A9" w14:textId="117F96EF" w:rsidR="00902AE2" w:rsidRPr="0065443A" w:rsidRDefault="00902AE2" w:rsidP="003C20B7">
            <w:pPr>
              <w:tabs>
                <w:tab w:val="left" w:pos="220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Felicitaciones:</w:t>
            </w:r>
            <w:r w:rsidR="00627824"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21111"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  <w:p w14:paraId="488F0BFA" w14:textId="6E33A6C7" w:rsidR="00902AE2" w:rsidRPr="0065443A" w:rsidRDefault="00902AE2" w:rsidP="0065443A">
            <w:pPr>
              <w:tabs>
                <w:tab w:val="left" w:pos="220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TOTAL: </w:t>
            </w:r>
            <w:r w:rsidR="00627824"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721111" w:rsidRPr="006544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902AE2" w:rsidRPr="0065443A" w14:paraId="448A7658" w14:textId="77777777" w:rsidTr="0036580F">
        <w:trPr>
          <w:trHeight w:val="20"/>
        </w:trPr>
        <w:tc>
          <w:tcPr>
            <w:tcW w:w="5000" w:type="pct"/>
            <w:gridSpan w:val="5"/>
          </w:tcPr>
          <w:p w14:paraId="3DAD4D34" w14:textId="178EC603" w:rsidR="00902AE2" w:rsidRPr="0065443A" w:rsidRDefault="00902AE2" w:rsidP="003C20B7">
            <w:pPr>
              <w:pStyle w:val="Prrafodelista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25AE832" w14:textId="7E3D4664" w:rsidR="00902AE2" w:rsidRPr="0065443A" w:rsidRDefault="00902AE2" w:rsidP="00CE2E06">
            <w:pPr>
              <w:pStyle w:val="Prrafodelista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544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OBSERVACIONES:</w:t>
            </w:r>
            <w:r w:rsidR="0070702B" w:rsidRPr="006544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2AE2" w:rsidRPr="0065443A" w14:paraId="3CF7F2E2" w14:textId="77777777" w:rsidTr="0036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" w:type="pct"/>
          <w:trHeight w:val="20"/>
        </w:trPr>
        <w:tc>
          <w:tcPr>
            <w:tcW w:w="2672" w:type="pct"/>
            <w:gridSpan w:val="2"/>
            <w:shd w:val="clear" w:color="auto" w:fill="EAF1DD" w:themeFill="accent3" w:themeFillTint="33"/>
          </w:tcPr>
          <w:p w14:paraId="0EEADFF2" w14:textId="77777777" w:rsidR="00902AE2" w:rsidRPr="0065443A" w:rsidRDefault="00902AE2" w:rsidP="003C20B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65443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 xml:space="preserve">  </w:t>
            </w:r>
          </w:p>
        </w:tc>
        <w:tc>
          <w:tcPr>
            <w:tcW w:w="1908" w:type="pct"/>
            <w:gridSpan w:val="2"/>
            <w:shd w:val="clear" w:color="auto" w:fill="EAF1DD" w:themeFill="accent3" w:themeFillTint="33"/>
          </w:tcPr>
          <w:p w14:paraId="639DEF73" w14:textId="77777777" w:rsidR="00902AE2" w:rsidRPr="0065443A" w:rsidRDefault="00902AE2" w:rsidP="003C20B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65443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>RESPONSABLES</w:t>
            </w:r>
          </w:p>
        </w:tc>
      </w:tr>
      <w:tr w:rsidR="00902AE2" w:rsidRPr="0065443A" w14:paraId="55D02576" w14:textId="77777777" w:rsidTr="0036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" w:type="pct"/>
          <w:trHeight w:val="20"/>
        </w:trPr>
        <w:tc>
          <w:tcPr>
            <w:tcW w:w="2672" w:type="pct"/>
            <w:gridSpan w:val="2"/>
            <w:shd w:val="clear" w:color="auto" w:fill="auto"/>
          </w:tcPr>
          <w:p w14:paraId="0F2D955B" w14:textId="77777777" w:rsidR="00902AE2" w:rsidRPr="0065443A" w:rsidRDefault="00902AE2" w:rsidP="003C20B7">
            <w:pPr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</w:pPr>
          </w:p>
          <w:p w14:paraId="62C781F3" w14:textId="77777777" w:rsidR="00902AE2" w:rsidRPr="0065443A" w:rsidRDefault="00902AE2" w:rsidP="003C20B7">
            <w:pPr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  <w:t>Tramitar las PQRSF clasificarlas para oficiar a líderes de proceso involucrados según el hallazgo.</w:t>
            </w:r>
          </w:p>
          <w:p w14:paraId="1AD12278" w14:textId="77777777" w:rsidR="00902AE2" w:rsidRPr="0065443A" w:rsidRDefault="00902AE2" w:rsidP="003C20B7">
            <w:pPr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14:paraId="64240B3E" w14:textId="77777777" w:rsidR="00902AE2" w:rsidRPr="0065443A" w:rsidRDefault="00902AE2" w:rsidP="003C20B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  <w:t>Experiencia del usuario</w:t>
            </w:r>
          </w:p>
        </w:tc>
      </w:tr>
      <w:tr w:rsidR="00902AE2" w:rsidRPr="0065443A" w14:paraId="3A6A4F8F" w14:textId="77777777" w:rsidTr="0036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" w:type="pct"/>
          <w:trHeight w:val="20"/>
        </w:trPr>
        <w:tc>
          <w:tcPr>
            <w:tcW w:w="2672" w:type="pct"/>
            <w:gridSpan w:val="2"/>
            <w:shd w:val="clear" w:color="auto" w:fill="auto"/>
          </w:tcPr>
          <w:p w14:paraId="2D39F4D6" w14:textId="77777777" w:rsidR="00902AE2" w:rsidRPr="0065443A" w:rsidRDefault="00902AE2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  <w:p w14:paraId="23728ED6" w14:textId="77777777" w:rsidR="00902AE2" w:rsidRPr="0065443A" w:rsidRDefault="00902AE2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Socializar las quejas encontradas en el Comité de Ética Hospitalaria.</w:t>
            </w:r>
          </w:p>
          <w:p w14:paraId="7CDE5A17" w14:textId="77777777" w:rsidR="00902AE2" w:rsidRPr="0065443A" w:rsidRDefault="00902AE2" w:rsidP="003C20B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14:paraId="793326F4" w14:textId="77777777" w:rsidR="00902AE2" w:rsidRPr="0065443A" w:rsidRDefault="00902AE2" w:rsidP="003C20B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65443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CO" w:eastAsia="en-US"/>
              </w:rPr>
              <w:t>Experiencia del usuario</w:t>
            </w:r>
          </w:p>
        </w:tc>
      </w:tr>
      <w:tr w:rsidR="00902AE2" w:rsidRPr="0065443A" w14:paraId="675AEEBC" w14:textId="77777777" w:rsidTr="0036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" w:type="pct"/>
          <w:trHeight w:val="20"/>
        </w:trPr>
        <w:tc>
          <w:tcPr>
            <w:tcW w:w="2672" w:type="pct"/>
            <w:gridSpan w:val="2"/>
            <w:shd w:val="clear" w:color="auto" w:fill="auto"/>
          </w:tcPr>
          <w:p w14:paraId="1B7AF09A" w14:textId="77777777" w:rsidR="00902AE2" w:rsidRPr="0065443A" w:rsidRDefault="00902AE2" w:rsidP="003C20B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66CFAA4" w14:textId="77777777" w:rsidR="00902AE2" w:rsidRPr="0065443A" w:rsidRDefault="00902AE2" w:rsidP="003C20B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4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Próxima apertura de buzones.</w:t>
            </w:r>
          </w:p>
          <w:p w14:paraId="2DD85659" w14:textId="77777777" w:rsidR="00902AE2" w:rsidRPr="0065443A" w:rsidRDefault="00902AE2" w:rsidP="003C20B7">
            <w:pPr>
              <w:pStyle w:val="Prrafodelista"/>
              <w:ind w:left="108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14:paraId="5F7555F8" w14:textId="77777777" w:rsidR="00902AE2" w:rsidRPr="0065443A" w:rsidRDefault="00902AE2" w:rsidP="003C20B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</w:p>
          <w:p w14:paraId="336FE96E" w14:textId="6D7C64AB" w:rsidR="00902AE2" w:rsidRPr="0065443A" w:rsidRDefault="00721111" w:rsidP="003C20B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65443A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>20</w:t>
            </w:r>
            <w:r w:rsidR="00902AE2" w:rsidRPr="0065443A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>/</w:t>
            </w:r>
            <w:r w:rsidR="004E227C" w:rsidRPr="0065443A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>04</w:t>
            </w:r>
            <w:r w:rsidR="00902AE2" w:rsidRPr="0065443A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>/202</w:t>
            </w:r>
            <w:r w:rsidR="00900C5B" w:rsidRPr="0065443A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>2</w:t>
            </w:r>
          </w:p>
        </w:tc>
      </w:tr>
    </w:tbl>
    <w:p w14:paraId="268590F8" w14:textId="77777777" w:rsidR="005F7382" w:rsidRPr="0065443A" w:rsidRDefault="005F7382">
      <w:pPr>
        <w:rPr>
          <w:rFonts w:asciiTheme="minorHAnsi" w:hAnsiTheme="minorHAnsi" w:cstheme="minorHAnsi"/>
          <w:sz w:val="22"/>
          <w:szCs w:val="22"/>
        </w:rPr>
      </w:pPr>
    </w:p>
    <w:p w14:paraId="7432E6B8" w14:textId="77777777" w:rsidR="00CB449D" w:rsidRPr="0065443A" w:rsidRDefault="00CB449D">
      <w:pPr>
        <w:rPr>
          <w:rFonts w:asciiTheme="minorHAnsi" w:hAnsiTheme="minorHAnsi" w:cstheme="minorHAnsi"/>
          <w:sz w:val="22"/>
          <w:szCs w:val="22"/>
        </w:rPr>
      </w:pPr>
    </w:p>
    <w:sectPr w:rsidR="00CB449D" w:rsidRPr="0065443A" w:rsidSect="0036580F">
      <w:headerReference w:type="default" r:id="rId7"/>
      <w:footerReference w:type="default" r:id="rId8"/>
      <w:pgSz w:w="12240" w:h="15840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D0E5" w14:textId="77777777" w:rsidR="00137A7A" w:rsidRDefault="00137A7A" w:rsidP="003C20B7">
      <w:r>
        <w:separator/>
      </w:r>
    </w:p>
  </w:endnote>
  <w:endnote w:type="continuationSeparator" w:id="0">
    <w:p w14:paraId="5DB89E83" w14:textId="77777777" w:rsidR="00137A7A" w:rsidRDefault="00137A7A" w:rsidP="003C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2460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9D2A58" w14:textId="0C4AA113" w:rsidR="0036580F" w:rsidRDefault="0036580F">
            <w:pPr>
              <w:pStyle w:val="Piedepgina"/>
              <w:jc w:val="center"/>
            </w:pPr>
            <w:r w:rsidRPr="0036580F">
              <w:rPr>
                <w:color w:val="auto"/>
                <w:sz w:val="18"/>
                <w:szCs w:val="18"/>
                <w:lang w:val="es-ES"/>
              </w:rPr>
              <w:t xml:space="preserve">Página </w:t>
            </w:r>
            <w:r w:rsidRPr="0036580F">
              <w:rPr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36580F">
              <w:rPr>
                <w:b/>
                <w:bCs/>
                <w:color w:val="auto"/>
                <w:sz w:val="18"/>
                <w:szCs w:val="18"/>
              </w:rPr>
              <w:instrText>PAGE</w:instrText>
            </w:r>
            <w:r w:rsidRPr="0036580F">
              <w:rPr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36580F">
              <w:rPr>
                <w:b/>
                <w:bCs/>
                <w:color w:val="auto"/>
                <w:sz w:val="18"/>
                <w:szCs w:val="18"/>
                <w:lang w:val="es-ES"/>
              </w:rPr>
              <w:t>2</w:t>
            </w:r>
            <w:r w:rsidRPr="0036580F">
              <w:rPr>
                <w:b/>
                <w:bCs/>
                <w:color w:val="auto"/>
                <w:sz w:val="18"/>
                <w:szCs w:val="18"/>
              </w:rPr>
              <w:fldChar w:fldCharType="end"/>
            </w:r>
            <w:r w:rsidRPr="0036580F">
              <w:rPr>
                <w:color w:val="auto"/>
                <w:sz w:val="18"/>
                <w:szCs w:val="18"/>
                <w:lang w:val="es-ES"/>
              </w:rPr>
              <w:t xml:space="preserve"> de </w:t>
            </w:r>
            <w:r w:rsidRPr="0036580F">
              <w:rPr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36580F">
              <w:rPr>
                <w:b/>
                <w:bCs/>
                <w:color w:val="auto"/>
                <w:sz w:val="18"/>
                <w:szCs w:val="18"/>
              </w:rPr>
              <w:instrText>NUMPAGES</w:instrText>
            </w:r>
            <w:r w:rsidRPr="0036580F">
              <w:rPr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36580F">
              <w:rPr>
                <w:b/>
                <w:bCs/>
                <w:color w:val="auto"/>
                <w:sz w:val="18"/>
                <w:szCs w:val="18"/>
                <w:lang w:val="es-ES"/>
              </w:rPr>
              <w:t>2</w:t>
            </w:r>
            <w:r w:rsidRPr="0036580F">
              <w:rPr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sdtContent>
      </w:sdt>
    </w:sdtContent>
  </w:sdt>
  <w:p w14:paraId="2A7AFCE5" w14:textId="77777777" w:rsidR="0036580F" w:rsidRDefault="00365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49C2" w14:textId="77777777" w:rsidR="00137A7A" w:rsidRDefault="00137A7A" w:rsidP="003C20B7">
      <w:r>
        <w:separator/>
      </w:r>
    </w:p>
  </w:footnote>
  <w:footnote w:type="continuationSeparator" w:id="0">
    <w:p w14:paraId="356AF39D" w14:textId="77777777" w:rsidR="00137A7A" w:rsidRDefault="00137A7A" w:rsidP="003C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20" w:type="dxa"/>
      <w:jc w:val="center"/>
      <w:tblLook w:val="04A0" w:firstRow="1" w:lastRow="0" w:firstColumn="1" w:lastColumn="0" w:noHBand="0" w:noVBand="1"/>
    </w:tblPr>
    <w:tblGrid>
      <w:gridCol w:w="2455"/>
      <w:gridCol w:w="1939"/>
      <w:gridCol w:w="1940"/>
      <w:gridCol w:w="1939"/>
      <w:gridCol w:w="1947"/>
    </w:tblGrid>
    <w:tr w:rsidR="0065443A" w:rsidRPr="0036580F" w14:paraId="1836FB1C" w14:textId="77777777" w:rsidTr="0036580F">
      <w:trPr>
        <w:trHeight w:val="220"/>
        <w:jc w:val="center"/>
      </w:trPr>
      <w:tc>
        <w:tcPr>
          <w:tcW w:w="2455" w:type="dxa"/>
          <w:vMerge w:val="restart"/>
          <w:vAlign w:val="center"/>
        </w:tcPr>
        <w:p w14:paraId="1BF76803" w14:textId="77777777" w:rsidR="0065443A" w:rsidRPr="0036580F" w:rsidRDefault="0065443A" w:rsidP="0065443A">
          <w:pPr>
            <w:pStyle w:val="Encabezado"/>
            <w:jc w:val="center"/>
            <w:rPr>
              <w:color w:val="auto"/>
              <w:sz w:val="16"/>
              <w:szCs w:val="16"/>
            </w:rPr>
          </w:pPr>
          <w:bookmarkStart w:id="0" w:name="_Hlk84255624"/>
          <w:r w:rsidRPr="0036580F">
            <w:rPr>
              <w:noProof/>
              <w:color w:val="auto"/>
              <w:sz w:val="16"/>
              <w:szCs w:val="16"/>
              <w:lang w:val="es-CO"/>
            </w:rPr>
            <w:drawing>
              <wp:inline distT="0" distB="0" distL="0" distR="0" wp14:anchorId="7F716BB3" wp14:editId="58F167CE">
                <wp:extent cx="704850" cy="564236"/>
                <wp:effectExtent l="0" t="0" r="0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525" cy="56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5" w:type="dxa"/>
          <w:gridSpan w:val="4"/>
        </w:tcPr>
        <w:p w14:paraId="7D5DF2C2" w14:textId="77777777" w:rsidR="0065443A" w:rsidRPr="0036580F" w:rsidRDefault="0065443A" w:rsidP="0065443A">
          <w:pPr>
            <w:pStyle w:val="Encabezado"/>
            <w:jc w:val="center"/>
            <w:rPr>
              <w:b/>
              <w:bCs/>
              <w:color w:val="auto"/>
              <w:sz w:val="16"/>
              <w:szCs w:val="16"/>
              <w:lang w:val="pt-BR"/>
            </w:rPr>
          </w:pPr>
          <w:r w:rsidRPr="0036580F">
            <w:rPr>
              <w:b/>
              <w:bCs/>
              <w:color w:val="auto"/>
              <w:sz w:val="16"/>
              <w:szCs w:val="16"/>
              <w:lang w:val="pt-BR"/>
            </w:rPr>
            <w:t>HOSPITAL REGIONAL DE MONIQUIRA E.</w:t>
          </w:r>
          <w:proofErr w:type="gramStart"/>
          <w:r w:rsidRPr="0036580F">
            <w:rPr>
              <w:b/>
              <w:bCs/>
              <w:color w:val="auto"/>
              <w:sz w:val="16"/>
              <w:szCs w:val="16"/>
              <w:lang w:val="pt-BR"/>
            </w:rPr>
            <w:t>S.E</w:t>
          </w:r>
          <w:proofErr w:type="gramEnd"/>
        </w:p>
      </w:tc>
    </w:tr>
    <w:tr w:rsidR="0065443A" w:rsidRPr="0036580F" w14:paraId="475C5A86" w14:textId="77777777" w:rsidTr="0036580F">
      <w:trPr>
        <w:trHeight w:val="440"/>
        <w:jc w:val="center"/>
      </w:trPr>
      <w:tc>
        <w:tcPr>
          <w:tcW w:w="2455" w:type="dxa"/>
          <w:vMerge/>
        </w:tcPr>
        <w:p w14:paraId="104C13C0" w14:textId="77777777" w:rsidR="0065443A" w:rsidRPr="0036580F" w:rsidRDefault="0065443A" w:rsidP="0065443A">
          <w:pPr>
            <w:pStyle w:val="Encabezado"/>
            <w:rPr>
              <w:color w:val="auto"/>
              <w:sz w:val="16"/>
              <w:szCs w:val="16"/>
              <w:lang w:val="pt-BR"/>
            </w:rPr>
          </w:pPr>
        </w:p>
      </w:tc>
      <w:tc>
        <w:tcPr>
          <w:tcW w:w="7765" w:type="dxa"/>
          <w:gridSpan w:val="4"/>
          <w:vAlign w:val="center"/>
        </w:tcPr>
        <w:p w14:paraId="519E7787" w14:textId="0540CDB8" w:rsidR="0065443A" w:rsidRPr="0036580F" w:rsidRDefault="0065443A" w:rsidP="0065443A">
          <w:pPr>
            <w:pStyle w:val="Encabezado"/>
            <w:jc w:val="center"/>
            <w:rPr>
              <w:b/>
              <w:bCs/>
              <w:color w:val="auto"/>
              <w:sz w:val="16"/>
              <w:szCs w:val="16"/>
              <w:lang w:val="pt-BR"/>
            </w:rPr>
          </w:pPr>
          <w:r w:rsidRPr="0036580F">
            <w:rPr>
              <w:b/>
              <w:bCs/>
              <w:color w:val="auto"/>
              <w:sz w:val="16"/>
              <w:szCs w:val="16"/>
              <w:lang w:val="pt-BR"/>
            </w:rPr>
            <w:t>FORMATO ACTA DE BUZONES</w:t>
          </w:r>
        </w:p>
      </w:tc>
    </w:tr>
    <w:tr w:rsidR="0065443A" w:rsidRPr="0036580F" w14:paraId="1CFDD7CF" w14:textId="77777777" w:rsidTr="0036580F">
      <w:trPr>
        <w:trHeight w:val="431"/>
        <w:jc w:val="center"/>
      </w:trPr>
      <w:tc>
        <w:tcPr>
          <w:tcW w:w="2455" w:type="dxa"/>
          <w:vMerge/>
        </w:tcPr>
        <w:p w14:paraId="3D099069" w14:textId="77777777" w:rsidR="0065443A" w:rsidRPr="0036580F" w:rsidRDefault="0065443A" w:rsidP="0065443A">
          <w:pPr>
            <w:pStyle w:val="Encabezado"/>
            <w:rPr>
              <w:color w:val="auto"/>
              <w:sz w:val="16"/>
              <w:szCs w:val="16"/>
              <w:lang w:val="pt-BR"/>
            </w:rPr>
          </w:pPr>
        </w:p>
      </w:tc>
      <w:tc>
        <w:tcPr>
          <w:tcW w:w="7765" w:type="dxa"/>
          <w:gridSpan w:val="4"/>
        </w:tcPr>
        <w:p w14:paraId="32F5DBCB" w14:textId="36E85A64" w:rsidR="0065443A" w:rsidRPr="0036580F" w:rsidRDefault="0065443A" w:rsidP="0065443A">
          <w:pPr>
            <w:pStyle w:val="Encabezado"/>
            <w:jc w:val="center"/>
            <w:rPr>
              <w:b/>
              <w:bCs/>
              <w:color w:val="auto"/>
              <w:sz w:val="16"/>
              <w:szCs w:val="16"/>
            </w:rPr>
          </w:pPr>
          <w:r w:rsidRPr="0036580F">
            <w:rPr>
              <w:b/>
              <w:bCs/>
              <w:color w:val="auto"/>
              <w:sz w:val="16"/>
              <w:szCs w:val="16"/>
            </w:rPr>
            <w:t>PROCESO DE</w:t>
          </w:r>
          <w:r w:rsidRPr="0036580F">
            <w:rPr>
              <w:b/>
              <w:bCs/>
              <w:color w:val="auto"/>
              <w:sz w:val="16"/>
              <w:szCs w:val="16"/>
            </w:rPr>
            <w:t xml:space="preserve"> GESTIÓN INTEGRAL AL USUARIO</w:t>
          </w:r>
          <w:r w:rsidRPr="0036580F">
            <w:rPr>
              <w:b/>
              <w:bCs/>
              <w:color w:val="auto"/>
              <w:sz w:val="16"/>
              <w:szCs w:val="16"/>
            </w:rPr>
            <w:br/>
            <w:t xml:space="preserve">SUBPROCESO: </w:t>
          </w:r>
          <w:r w:rsidRPr="0036580F">
            <w:rPr>
              <w:b/>
              <w:bCs/>
              <w:color w:val="auto"/>
              <w:sz w:val="16"/>
              <w:szCs w:val="16"/>
            </w:rPr>
            <w:t>EXPERIENCIA DEL USUARIO</w:t>
          </w:r>
        </w:p>
      </w:tc>
    </w:tr>
    <w:tr w:rsidR="0065443A" w:rsidRPr="0036580F" w14:paraId="63C10889" w14:textId="77777777" w:rsidTr="0036580F">
      <w:trPr>
        <w:trHeight w:val="227"/>
        <w:jc w:val="center"/>
      </w:trPr>
      <w:tc>
        <w:tcPr>
          <w:tcW w:w="2455" w:type="dxa"/>
          <w:vMerge/>
        </w:tcPr>
        <w:p w14:paraId="514CEA9A" w14:textId="77777777" w:rsidR="0065443A" w:rsidRPr="0036580F" w:rsidRDefault="0065443A" w:rsidP="0065443A">
          <w:pPr>
            <w:pStyle w:val="Encabezado"/>
            <w:rPr>
              <w:color w:val="auto"/>
              <w:sz w:val="16"/>
              <w:szCs w:val="16"/>
            </w:rPr>
          </w:pPr>
        </w:p>
      </w:tc>
      <w:tc>
        <w:tcPr>
          <w:tcW w:w="1939" w:type="dxa"/>
        </w:tcPr>
        <w:p w14:paraId="0ED0FDF3" w14:textId="77777777" w:rsidR="0065443A" w:rsidRPr="0036580F" w:rsidRDefault="0065443A" w:rsidP="0065443A">
          <w:pPr>
            <w:pStyle w:val="Encabezado"/>
            <w:jc w:val="center"/>
            <w:rPr>
              <w:b/>
              <w:bCs/>
              <w:color w:val="auto"/>
              <w:sz w:val="16"/>
              <w:szCs w:val="16"/>
            </w:rPr>
          </w:pPr>
          <w:r w:rsidRPr="0036580F">
            <w:rPr>
              <w:b/>
              <w:bCs/>
              <w:color w:val="auto"/>
              <w:sz w:val="16"/>
              <w:szCs w:val="16"/>
            </w:rPr>
            <w:t xml:space="preserve">CÓDIGO: </w:t>
          </w:r>
        </w:p>
      </w:tc>
      <w:tc>
        <w:tcPr>
          <w:tcW w:w="1940" w:type="dxa"/>
        </w:tcPr>
        <w:p w14:paraId="02AB0B41" w14:textId="1E9E5FF8" w:rsidR="0065443A" w:rsidRPr="0036580F" w:rsidRDefault="0065443A" w:rsidP="0065443A">
          <w:pPr>
            <w:pStyle w:val="Encabezado"/>
            <w:jc w:val="center"/>
            <w:rPr>
              <w:b/>
              <w:bCs/>
              <w:color w:val="auto"/>
              <w:sz w:val="16"/>
              <w:szCs w:val="16"/>
            </w:rPr>
          </w:pPr>
          <w:r w:rsidRPr="0036580F">
            <w:rPr>
              <w:color w:val="auto"/>
              <w:sz w:val="16"/>
              <w:szCs w:val="16"/>
            </w:rPr>
            <w:t>G</w:t>
          </w:r>
          <w:r w:rsidRPr="0036580F">
            <w:rPr>
              <w:color w:val="auto"/>
              <w:sz w:val="16"/>
              <w:szCs w:val="16"/>
            </w:rPr>
            <w:t>IU-F-09</w:t>
          </w:r>
        </w:p>
      </w:tc>
      <w:tc>
        <w:tcPr>
          <w:tcW w:w="1939" w:type="dxa"/>
        </w:tcPr>
        <w:p w14:paraId="76DB6406" w14:textId="77777777" w:rsidR="0065443A" w:rsidRPr="0036580F" w:rsidRDefault="0065443A" w:rsidP="0065443A">
          <w:pPr>
            <w:pStyle w:val="Encabezado"/>
            <w:jc w:val="center"/>
            <w:rPr>
              <w:b/>
              <w:bCs/>
              <w:color w:val="auto"/>
              <w:sz w:val="16"/>
              <w:szCs w:val="16"/>
            </w:rPr>
          </w:pPr>
          <w:r w:rsidRPr="0036580F">
            <w:rPr>
              <w:b/>
              <w:bCs/>
              <w:color w:val="auto"/>
              <w:sz w:val="16"/>
              <w:szCs w:val="16"/>
            </w:rPr>
            <w:t>VERSIÓN</w:t>
          </w:r>
        </w:p>
      </w:tc>
      <w:tc>
        <w:tcPr>
          <w:tcW w:w="1944" w:type="dxa"/>
        </w:tcPr>
        <w:p w14:paraId="599928DA" w14:textId="3CD9B812" w:rsidR="0065443A" w:rsidRPr="0036580F" w:rsidRDefault="0065443A" w:rsidP="0065443A">
          <w:pPr>
            <w:pStyle w:val="Encabezado"/>
            <w:jc w:val="center"/>
            <w:rPr>
              <w:b/>
              <w:bCs/>
              <w:color w:val="auto"/>
              <w:sz w:val="16"/>
              <w:szCs w:val="16"/>
            </w:rPr>
          </w:pPr>
          <w:r w:rsidRPr="0036580F">
            <w:rPr>
              <w:b/>
              <w:bCs/>
              <w:color w:val="auto"/>
              <w:sz w:val="16"/>
              <w:szCs w:val="16"/>
            </w:rPr>
            <w:t>V1-202</w:t>
          </w:r>
          <w:r w:rsidRPr="0036580F">
            <w:rPr>
              <w:b/>
              <w:bCs/>
              <w:color w:val="auto"/>
              <w:sz w:val="16"/>
              <w:szCs w:val="16"/>
            </w:rPr>
            <w:t>2</w:t>
          </w:r>
        </w:p>
      </w:tc>
    </w:tr>
    <w:bookmarkEnd w:id="0"/>
  </w:tbl>
  <w:p w14:paraId="7E6DCE56" w14:textId="77777777" w:rsidR="0065443A" w:rsidRPr="0065443A" w:rsidRDefault="0065443A" w:rsidP="006544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66D"/>
    <w:multiLevelType w:val="hybridMultilevel"/>
    <w:tmpl w:val="53347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1FAD"/>
    <w:multiLevelType w:val="hybridMultilevel"/>
    <w:tmpl w:val="448656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38440">
    <w:abstractNumId w:val="1"/>
  </w:num>
  <w:num w:numId="2" w16cid:durableId="66035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122"/>
    <w:rsid w:val="000202AB"/>
    <w:rsid w:val="00032FA5"/>
    <w:rsid w:val="000575EA"/>
    <w:rsid w:val="00087FE0"/>
    <w:rsid w:val="000B556E"/>
    <w:rsid w:val="00116142"/>
    <w:rsid w:val="00137A7A"/>
    <w:rsid w:val="001544C6"/>
    <w:rsid w:val="00186011"/>
    <w:rsid w:val="002067A8"/>
    <w:rsid w:val="00251E67"/>
    <w:rsid w:val="00270C3A"/>
    <w:rsid w:val="00293EB8"/>
    <w:rsid w:val="002A51D5"/>
    <w:rsid w:val="002A767A"/>
    <w:rsid w:val="002B58AC"/>
    <w:rsid w:val="0033377A"/>
    <w:rsid w:val="0036580F"/>
    <w:rsid w:val="003A73DD"/>
    <w:rsid w:val="003C20B7"/>
    <w:rsid w:val="003F32CA"/>
    <w:rsid w:val="00407CBA"/>
    <w:rsid w:val="00467E64"/>
    <w:rsid w:val="00486713"/>
    <w:rsid w:val="004C46FA"/>
    <w:rsid w:val="004D6BAC"/>
    <w:rsid w:val="004E227C"/>
    <w:rsid w:val="00566D8A"/>
    <w:rsid w:val="00587A35"/>
    <w:rsid w:val="00595538"/>
    <w:rsid w:val="0059691B"/>
    <w:rsid w:val="005E73C9"/>
    <w:rsid w:val="005F7382"/>
    <w:rsid w:val="00604F23"/>
    <w:rsid w:val="00627824"/>
    <w:rsid w:val="0065443A"/>
    <w:rsid w:val="00676D86"/>
    <w:rsid w:val="006C2CCE"/>
    <w:rsid w:val="006C5408"/>
    <w:rsid w:val="006D0BD0"/>
    <w:rsid w:val="006E6684"/>
    <w:rsid w:val="0070702B"/>
    <w:rsid w:val="007118E4"/>
    <w:rsid w:val="00721111"/>
    <w:rsid w:val="007753AF"/>
    <w:rsid w:val="007B6968"/>
    <w:rsid w:val="008331D4"/>
    <w:rsid w:val="008367E5"/>
    <w:rsid w:val="008A1A3F"/>
    <w:rsid w:val="008A7B3C"/>
    <w:rsid w:val="008B0122"/>
    <w:rsid w:val="008B03C3"/>
    <w:rsid w:val="008B602E"/>
    <w:rsid w:val="008F2977"/>
    <w:rsid w:val="00900C5B"/>
    <w:rsid w:val="00902AE2"/>
    <w:rsid w:val="009809B3"/>
    <w:rsid w:val="0098764C"/>
    <w:rsid w:val="009D420E"/>
    <w:rsid w:val="009E3B71"/>
    <w:rsid w:val="009E4573"/>
    <w:rsid w:val="00A0794D"/>
    <w:rsid w:val="00A128E7"/>
    <w:rsid w:val="00A51DC1"/>
    <w:rsid w:val="00A87B48"/>
    <w:rsid w:val="00A953D4"/>
    <w:rsid w:val="00A953E0"/>
    <w:rsid w:val="00AC2855"/>
    <w:rsid w:val="00AE6B11"/>
    <w:rsid w:val="00AF3A71"/>
    <w:rsid w:val="00B11073"/>
    <w:rsid w:val="00B94CA3"/>
    <w:rsid w:val="00BB793C"/>
    <w:rsid w:val="00BC095A"/>
    <w:rsid w:val="00BE5766"/>
    <w:rsid w:val="00BF2E29"/>
    <w:rsid w:val="00BF691C"/>
    <w:rsid w:val="00C87DE3"/>
    <w:rsid w:val="00C96671"/>
    <w:rsid w:val="00C97668"/>
    <w:rsid w:val="00CA753F"/>
    <w:rsid w:val="00CB449D"/>
    <w:rsid w:val="00CC1249"/>
    <w:rsid w:val="00CD3C26"/>
    <w:rsid w:val="00CE2E06"/>
    <w:rsid w:val="00D027C6"/>
    <w:rsid w:val="00D02982"/>
    <w:rsid w:val="00D50415"/>
    <w:rsid w:val="00D700E0"/>
    <w:rsid w:val="00E2532F"/>
    <w:rsid w:val="00E26CF1"/>
    <w:rsid w:val="00E40487"/>
    <w:rsid w:val="00E825D5"/>
    <w:rsid w:val="00E8279F"/>
    <w:rsid w:val="00E83DBE"/>
    <w:rsid w:val="00E8724D"/>
    <w:rsid w:val="00E92CCB"/>
    <w:rsid w:val="00EE6A97"/>
    <w:rsid w:val="00F01D43"/>
    <w:rsid w:val="00F050AE"/>
    <w:rsid w:val="00F93D97"/>
    <w:rsid w:val="00F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815DF"/>
  <w15:docId w15:val="{D3A00B75-FD86-48AD-A4C9-F5AEC7D1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color w:val="FFFFFF"/>
      <w:sz w:val="24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122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color w:val="auto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3C2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0B7"/>
    <w:rPr>
      <w:rFonts w:ascii="Verdana" w:eastAsia="Times New Roman" w:hAnsi="Verdana" w:cs="Times New Roman"/>
      <w:color w:val="FFFFFF"/>
      <w:sz w:val="24"/>
      <w:szCs w:val="24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3C20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0B7"/>
    <w:rPr>
      <w:rFonts w:ascii="Verdana" w:eastAsia="Times New Roman" w:hAnsi="Verdana" w:cs="Times New Roman"/>
      <w:color w:val="FFFFFF"/>
      <w:sz w:val="24"/>
      <w:szCs w:val="24"/>
      <w:lang w:val="es-ES_tradnl" w:eastAsia="es-CO"/>
    </w:rPr>
  </w:style>
  <w:style w:type="table" w:styleId="Tablaconcuadrcula">
    <w:name w:val="Table Grid"/>
    <w:basedOn w:val="Tablanormal"/>
    <w:uiPriority w:val="39"/>
    <w:rsid w:val="006544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URGENCIAS02</dc:creator>
  <cp:keywords/>
  <dc:description/>
  <cp:lastModifiedBy>Alejandro Arias</cp:lastModifiedBy>
  <cp:revision>5</cp:revision>
  <cp:lastPrinted>2022-04-13T19:29:00Z</cp:lastPrinted>
  <dcterms:created xsi:type="dcterms:W3CDTF">2021-07-21T19:34:00Z</dcterms:created>
  <dcterms:modified xsi:type="dcterms:W3CDTF">2022-07-14T02:26:00Z</dcterms:modified>
</cp:coreProperties>
</file>