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D62D"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Fecha de diligenciamiento: ____________________        No. De Historia Clínica _____________________ </w:t>
      </w:r>
    </w:p>
    <w:p w14:paraId="2B71439B"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sz w:val="16"/>
          <w:szCs w:val="16"/>
        </w:rPr>
        <w:t>Servicio __________________________________________</w:t>
      </w:r>
    </w:p>
    <w:p w14:paraId="333B612F"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080C13AE"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El consentimiento informado es el procedimiento médico formal cuyo objetivo es aplicar el principio de autonomía del paciente y garantizar su derecho a la comunicación, información, participación y consentimiento. Es un deber ético del profesional de la salud informar adecuada y oportunamente al paciente los riesgos que pueden derivarse de los procedimientos diagnósticos y/o terapéuticos, médicos y/o quirúrgicos a los cuales será sometido. Esta actividad se realiza con anticipación a la ejecución del procedimiento o internación. (Ley 23 de 1981 Art. 15; Decreto Reglamentario 3380 de 1981 Art.12). El paciente tiene derecho a realizar las preguntas que considere necesarias y a que sus inquietudes sean resueltas, así como decidir libremente si se somete al tratamiento propuesto, sin que haya persuasión, manipulación, ni coerción. </w:t>
      </w:r>
    </w:p>
    <w:p w14:paraId="525BB840"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23B85860"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ALCANCE DE ESTE CONSENTIMIENTO O PROCEDIMIENTOS QUE APLICA </w:t>
      </w:r>
    </w:p>
    <w:p w14:paraId="72232EA4"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4AC14CA1" w14:textId="018F3D2A" w:rsidR="006B5910" w:rsidRDefault="00000000">
      <w:pPr>
        <w:pBdr>
          <w:top w:val="nil"/>
          <w:left w:val="nil"/>
          <w:bottom w:val="nil"/>
          <w:right w:val="nil"/>
          <w:between w:val="nil"/>
        </w:pBdr>
        <w:spacing w:after="0" w:line="240" w:lineRule="auto"/>
        <w:jc w:val="both"/>
        <w:rPr>
          <w:rFonts w:ascii="Arial" w:eastAsia="Arial" w:hAnsi="Arial" w:cs="Arial"/>
          <w:b/>
          <w:sz w:val="16"/>
          <w:szCs w:val="16"/>
        </w:rPr>
      </w:pPr>
      <w:r>
        <w:rPr>
          <w:rFonts w:ascii="Arial" w:eastAsia="Arial" w:hAnsi="Arial" w:cs="Arial"/>
          <w:b/>
          <w:color w:val="000000"/>
          <w:sz w:val="16"/>
          <w:szCs w:val="16"/>
        </w:rPr>
        <w:t xml:space="preserve">Todos los pacientes que ingresen al Hospital Regional de Moniquirá </w:t>
      </w:r>
      <w:r>
        <w:rPr>
          <w:rFonts w:ascii="Arial" w:eastAsia="Arial" w:hAnsi="Arial" w:cs="Arial"/>
          <w:b/>
          <w:sz w:val="16"/>
          <w:szCs w:val="16"/>
        </w:rPr>
        <w:t xml:space="preserve">que </w:t>
      </w:r>
      <w:r w:rsidR="004F418B">
        <w:rPr>
          <w:rFonts w:ascii="Arial" w:eastAsia="Arial" w:hAnsi="Arial" w:cs="Arial"/>
          <w:b/>
          <w:sz w:val="16"/>
          <w:szCs w:val="16"/>
        </w:rPr>
        <w:t>requieren ARTRODESIS.</w:t>
      </w:r>
    </w:p>
    <w:p w14:paraId="74A58A7C" w14:textId="77777777" w:rsidR="006B5910" w:rsidRDefault="006B5910">
      <w:pPr>
        <w:pBdr>
          <w:top w:val="nil"/>
          <w:left w:val="nil"/>
          <w:bottom w:val="nil"/>
          <w:right w:val="nil"/>
          <w:between w:val="nil"/>
        </w:pBdr>
        <w:spacing w:after="0" w:line="240" w:lineRule="auto"/>
        <w:jc w:val="both"/>
        <w:rPr>
          <w:rFonts w:ascii="Arial" w:eastAsia="Arial" w:hAnsi="Arial" w:cs="Arial"/>
          <w:b/>
          <w:sz w:val="16"/>
          <w:szCs w:val="16"/>
        </w:rPr>
      </w:pPr>
    </w:p>
    <w:p w14:paraId="0DBEBAA0"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DEFINICIÓN DEL PROCEDIMIENTO QUE SE VA A REALIZAR</w:t>
      </w:r>
    </w:p>
    <w:p w14:paraId="690A3E1A"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48FD4B34" w14:textId="77777777" w:rsidR="006B5910"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sz w:val="16"/>
          <w:szCs w:val="16"/>
        </w:rPr>
        <w:t>Procedimiento quirúrgico en el cual se realiza resección de superficies articulares y fusión de los huesos que componen dicha articulación</w:t>
      </w:r>
    </w:p>
    <w:p w14:paraId="383AE8FA" w14:textId="77777777" w:rsidR="006B5910" w:rsidRDefault="006B5910">
      <w:pPr>
        <w:pBdr>
          <w:top w:val="nil"/>
          <w:left w:val="nil"/>
          <w:bottom w:val="nil"/>
          <w:right w:val="nil"/>
          <w:between w:val="nil"/>
        </w:pBdr>
        <w:spacing w:after="0" w:line="240" w:lineRule="auto"/>
        <w:ind w:left="720"/>
        <w:jc w:val="both"/>
        <w:rPr>
          <w:rFonts w:ascii="Arial" w:eastAsia="Arial" w:hAnsi="Arial" w:cs="Arial"/>
          <w:b/>
          <w:sz w:val="16"/>
          <w:szCs w:val="16"/>
        </w:rPr>
      </w:pPr>
    </w:p>
    <w:p w14:paraId="4708858D"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RIESGOS A LOS CUALES </w:t>
      </w:r>
      <w:r>
        <w:rPr>
          <w:rFonts w:ascii="Arial" w:eastAsia="Arial" w:hAnsi="Arial" w:cs="Arial"/>
          <w:b/>
          <w:sz w:val="16"/>
          <w:szCs w:val="16"/>
        </w:rPr>
        <w:t>ESTÁ</w:t>
      </w:r>
      <w:r>
        <w:rPr>
          <w:rFonts w:ascii="Arial" w:eastAsia="Arial" w:hAnsi="Arial" w:cs="Arial"/>
          <w:b/>
          <w:color w:val="000000"/>
          <w:sz w:val="16"/>
          <w:szCs w:val="16"/>
        </w:rPr>
        <w:t xml:space="preserve"> EXPUESTO CON LA REALIZACIÓN DEL PROCEDIMIENTO.</w:t>
      </w:r>
    </w:p>
    <w:p w14:paraId="2CF85E0C"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p w14:paraId="4F3CB472" w14:textId="77777777" w:rsidR="006B5910"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Hemorragia (</w:t>
      </w:r>
      <w:r>
        <w:rPr>
          <w:rFonts w:ascii="Arial" w:eastAsia="Arial" w:hAnsi="Arial" w:cs="Arial"/>
          <w:sz w:val="16"/>
          <w:szCs w:val="16"/>
        </w:rPr>
        <w:t>S</w:t>
      </w:r>
      <w:r>
        <w:rPr>
          <w:rFonts w:ascii="Arial" w:eastAsia="Arial" w:hAnsi="Arial" w:cs="Arial"/>
          <w:color w:val="000000"/>
          <w:sz w:val="16"/>
          <w:szCs w:val="16"/>
        </w:rPr>
        <w:t xml:space="preserve">angrado), </w:t>
      </w:r>
      <w:r>
        <w:rPr>
          <w:rFonts w:ascii="Arial" w:eastAsia="Arial" w:hAnsi="Arial" w:cs="Arial"/>
          <w:sz w:val="16"/>
          <w:szCs w:val="16"/>
        </w:rPr>
        <w:t>Infección del sitio operatorio o infecciones profundas, Lesión vascular, Lesión nerviosa, dehiscencia de las heridas, necesidad de Reintervenciones, dolor crónico  Dolor intenso sin control con analgésicos, Dehiscencias de las suturas, Trombosis venosa profunda, Tromboembolismo pulmonar, Requerimiento de lavados quirúrgicos, Amputaciones, Muerte.</w:t>
      </w:r>
    </w:p>
    <w:p w14:paraId="66E35B32"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p w14:paraId="3B2E6894"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O CONSECUENCIAS DE LA NO REALIZACIÓN DEL PROCEDIMIENTO.</w:t>
      </w:r>
    </w:p>
    <w:p w14:paraId="7E6EC051"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79D4D95C" w14:textId="77777777" w:rsidR="006B5910"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sz w:val="16"/>
          <w:szCs w:val="16"/>
        </w:rPr>
        <w:t>P</w:t>
      </w:r>
      <w:r>
        <w:rPr>
          <w:rFonts w:ascii="Arial" w:eastAsia="Arial" w:hAnsi="Arial" w:cs="Arial"/>
          <w:color w:val="000000"/>
          <w:sz w:val="16"/>
          <w:szCs w:val="16"/>
        </w:rPr>
        <w:t>ersistencia del dol</w:t>
      </w:r>
      <w:r>
        <w:rPr>
          <w:rFonts w:ascii="Arial" w:eastAsia="Arial" w:hAnsi="Arial" w:cs="Arial"/>
          <w:sz w:val="16"/>
          <w:szCs w:val="16"/>
        </w:rPr>
        <w:t xml:space="preserve">or, aumento del compromiso del </w:t>
      </w:r>
      <w:proofErr w:type="spellStart"/>
      <w:r>
        <w:rPr>
          <w:rFonts w:ascii="Arial" w:eastAsia="Arial" w:hAnsi="Arial" w:cs="Arial"/>
          <w:sz w:val="16"/>
          <w:szCs w:val="16"/>
        </w:rPr>
        <w:t>cartilago</w:t>
      </w:r>
      <w:proofErr w:type="spellEnd"/>
      <w:r>
        <w:rPr>
          <w:rFonts w:ascii="Arial" w:eastAsia="Arial" w:hAnsi="Arial" w:cs="Arial"/>
          <w:sz w:val="16"/>
          <w:szCs w:val="16"/>
        </w:rPr>
        <w:t xml:space="preserve"> articular</w:t>
      </w:r>
    </w:p>
    <w:p w14:paraId="75A39B06" w14:textId="77777777" w:rsidR="006B5910" w:rsidRDefault="006B5910">
      <w:pPr>
        <w:pBdr>
          <w:top w:val="nil"/>
          <w:left w:val="nil"/>
          <w:bottom w:val="nil"/>
          <w:right w:val="nil"/>
          <w:between w:val="nil"/>
        </w:pBdr>
        <w:spacing w:after="0" w:line="240" w:lineRule="auto"/>
        <w:ind w:left="720"/>
        <w:jc w:val="both"/>
        <w:rPr>
          <w:rFonts w:ascii="Arial" w:eastAsia="Arial" w:hAnsi="Arial" w:cs="Arial"/>
          <w:sz w:val="16"/>
          <w:szCs w:val="16"/>
        </w:rPr>
      </w:pPr>
    </w:p>
    <w:p w14:paraId="207F3815"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p w14:paraId="4B973DB1"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PERSONALIZADOS</w:t>
      </w:r>
    </w:p>
    <w:p w14:paraId="042694C2"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__________________________________________________________________________________________________________________________</w:t>
      </w:r>
    </w:p>
    <w:p w14:paraId="572587B4"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55D3EB31"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BENEFICIOS</w:t>
      </w:r>
    </w:p>
    <w:p w14:paraId="3DF298BC" w14:textId="77777777" w:rsidR="006B5910"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Mejorar la condición de salud del paciente,</w:t>
      </w:r>
      <w:r>
        <w:rPr>
          <w:rFonts w:ascii="Arial" w:eastAsia="Arial" w:hAnsi="Arial" w:cs="Arial"/>
          <w:sz w:val="16"/>
          <w:szCs w:val="16"/>
        </w:rPr>
        <w:t xml:space="preserve"> Control del dolor, Recuperación funcional, Rehabilitación temprana</w:t>
      </w:r>
    </w:p>
    <w:p w14:paraId="1EDA2749" w14:textId="77777777" w:rsidR="006B5910" w:rsidRDefault="00000000">
      <w:pPr>
        <w:pBdr>
          <w:top w:val="nil"/>
          <w:left w:val="nil"/>
          <w:bottom w:val="nil"/>
          <w:right w:val="nil"/>
          <w:between w:val="nil"/>
        </w:pBdr>
        <w:spacing w:after="0" w:line="240" w:lineRule="auto"/>
        <w:jc w:val="both"/>
        <w:rPr>
          <w:rFonts w:ascii="Arial" w:eastAsia="Arial" w:hAnsi="Arial" w:cs="Arial"/>
          <w:b/>
          <w:sz w:val="16"/>
          <w:szCs w:val="16"/>
        </w:rPr>
      </w:pPr>
      <w:r>
        <w:rPr>
          <w:rFonts w:ascii="Arial" w:eastAsia="Arial" w:hAnsi="Arial" w:cs="Arial"/>
          <w:b/>
          <w:color w:val="000000"/>
          <w:sz w:val="16"/>
          <w:szCs w:val="16"/>
        </w:rPr>
        <w:t>Otros:____________________________________________________________________________________________________________________</w:t>
      </w:r>
    </w:p>
    <w:p w14:paraId="3221DDD5" w14:textId="77777777" w:rsidR="006B5910" w:rsidRDefault="006B5910">
      <w:pPr>
        <w:pBdr>
          <w:top w:val="nil"/>
          <w:left w:val="nil"/>
          <w:bottom w:val="nil"/>
          <w:right w:val="nil"/>
          <w:between w:val="nil"/>
        </w:pBdr>
        <w:spacing w:after="0" w:line="240" w:lineRule="auto"/>
        <w:jc w:val="both"/>
        <w:rPr>
          <w:rFonts w:ascii="Arial" w:eastAsia="Arial" w:hAnsi="Arial" w:cs="Arial"/>
          <w:b/>
          <w:sz w:val="16"/>
          <w:szCs w:val="16"/>
        </w:rPr>
      </w:pPr>
    </w:p>
    <w:p w14:paraId="584804B3"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ALTERNATIVAS DE TRATAMIENTO</w:t>
      </w:r>
    </w:p>
    <w:p w14:paraId="5DE93C70" w14:textId="77777777" w:rsidR="006B5910" w:rsidRDefault="00000000">
      <w:pPr>
        <w:numPr>
          <w:ilvl w:val="0"/>
          <w:numId w:val="5"/>
        </w:num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color w:val="000000"/>
          <w:sz w:val="16"/>
          <w:szCs w:val="16"/>
        </w:rPr>
        <w:t xml:space="preserve">En casos seleccionados de </w:t>
      </w:r>
      <w:r>
        <w:rPr>
          <w:rFonts w:ascii="Arial" w:eastAsia="Arial" w:hAnsi="Arial" w:cs="Arial"/>
          <w:sz w:val="16"/>
          <w:szCs w:val="16"/>
        </w:rPr>
        <w:t>PATOLOGÍA</w:t>
      </w:r>
      <w:r>
        <w:rPr>
          <w:rFonts w:ascii="Arial" w:eastAsia="Arial" w:hAnsi="Arial" w:cs="Arial"/>
          <w:color w:val="000000"/>
          <w:sz w:val="16"/>
          <w:szCs w:val="16"/>
        </w:rPr>
        <w:t xml:space="preserve"> </w:t>
      </w:r>
      <w:r>
        <w:rPr>
          <w:rFonts w:ascii="Arial" w:eastAsia="Arial" w:hAnsi="Arial" w:cs="Arial"/>
          <w:sz w:val="16"/>
          <w:szCs w:val="16"/>
        </w:rPr>
        <w:t>DEL SISTEMA MUSCULOESQUELÉTICO</w:t>
      </w:r>
      <w:r>
        <w:rPr>
          <w:rFonts w:ascii="Arial" w:eastAsia="Arial" w:hAnsi="Arial" w:cs="Arial"/>
          <w:color w:val="000000"/>
          <w:sz w:val="16"/>
          <w:szCs w:val="16"/>
        </w:rPr>
        <w:t xml:space="preserve"> aguda no complicada,  se puede realizar manejo </w:t>
      </w:r>
      <w:r>
        <w:rPr>
          <w:rFonts w:ascii="Arial" w:eastAsia="Arial" w:hAnsi="Arial" w:cs="Arial"/>
          <w:sz w:val="16"/>
          <w:szCs w:val="16"/>
        </w:rPr>
        <w:t>médico</w:t>
      </w:r>
      <w:r>
        <w:rPr>
          <w:rFonts w:ascii="Arial" w:eastAsia="Arial" w:hAnsi="Arial" w:cs="Arial"/>
          <w:color w:val="000000"/>
          <w:sz w:val="16"/>
          <w:szCs w:val="16"/>
        </w:rPr>
        <w:t xml:space="preserve"> supervisado de manera estricta</w:t>
      </w:r>
    </w:p>
    <w:p w14:paraId="57C086BA"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Otros:____________________________________________________________________________________________________________________</w:t>
      </w:r>
    </w:p>
    <w:p w14:paraId="0FFD78F2"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0A159A8F" w14:textId="795C63ED"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¿COMPRENDIÓ LA INFORMACIÓN BRINDADA?  Si _____ No _____</w:t>
      </w:r>
      <w:r w:rsidR="007C2A40">
        <w:rPr>
          <w:rFonts w:ascii="Arial" w:eastAsia="Arial" w:hAnsi="Arial" w:cs="Arial"/>
          <w:b/>
          <w:color w:val="000000"/>
          <w:sz w:val="16"/>
          <w:szCs w:val="16"/>
        </w:rPr>
        <w:t>.</w:t>
      </w:r>
    </w:p>
    <w:p w14:paraId="687277AA" w14:textId="77777777" w:rsidR="007C2A40" w:rsidRDefault="007C2A40">
      <w:pPr>
        <w:pBdr>
          <w:top w:val="nil"/>
          <w:left w:val="nil"/>
          <w:bottom w:val="nil"/>
          <w:right w:val="nil"/>
          <w:between w:val="nil"/>
        </w:pBdr>
        <w:spacing w:after="0" w:line="240" w:lineRule="auto"/>
        <w:jc w:val="both"/>
        <w:rPr>
          <w:rFonts w:ascii="Arial" w:eastAsia="Arial" w:hAnsi="Arial" w:cs="Arial"/>
          <w:b/>
          <w:color w:val="000000"/>
          <w:sz w:val="16"/>
          <w:szCs w:val="16"/>
        </w:rPr>
      </w:pPr>
    </w:p>
    <w:p w14:paraId="79D70DBA"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mayor de edad e identificado con CC. _______________de ___________________________actuando en nombre del propio, en concordancia del texto anterior y por artículo 1502 del código civil DECLARO DE MANERA LIBRE Y VOLUNTARIA que he comprendido el texto anterior y por lo tanto; AUTORIZO que se me realice el procedimiento de </w:t>
      </w:r>
      <w:r>
        <w:rPr>
          <w:rFonts w:ascii="Arial" w:eastAsia="Arial" w:hAnsi="Arial" w:cs="Arial"/>
          <w:color w:val="202124"/>
          <w:sz w:val="16"/>
          <w:szCs w:val="16"/>
        </w:rPr>
        <w:t>_____________________________________</w:t>
      </w:r>
      <w:r>
        <w:rPr>
          <w:rFonts w:ascii="Arial" w:eastAsia="Arial" w:hAnsi="Arial" w:cs="Arial"/>
          <w:color w:val="000000"/>
          <w:sz w:val="16"/>
          <w:szCs w:val="16"/>
        </w:rPr>
        <w:t xml:space="preserve"> así mismo a variar el procedimiento para el que he dado mi consentimiento en el mismo acto si ello fuera imprescindible.  </w:t>
      </w:r>
    </w:p>
    <w:p w14:paraId="4A369819" w14:textId="77777777" w:rsidR="006B5910" w:rsidRDefault="006B5910">
      <w:pPr>
        <w:pBdr>
          <w:top w:val="nil"/>
          <w:left w:val="nil"/>
          <w:bottom w:val="nil"/>
          <w:right w:val="nil"/>
          <w:between w:val="nil"/>
        </w:pBdr>
        <w:spacing w:after="0" w:line="240" w:lineRule="auto"/>
        <w:jc w:val="both"/>
        <w:rPr>
          <w:rFonts w:ascii="Arial" w:eastAsia="Arial" w:hAnsi="Arial" w:cs="Arial"/>
          <w:sz w:val="16"/>
          <w:szCs w:val="16"/>
        </w:rPr>
      </w:pPr>
    </w:p>
    <w:p w14:paraId="2B75D6EB"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En constancia firman: </w:t>
      </w:r>
    </w:p>
    <w:tbl>
      <w:tblPr>
        <w:tblStyle w:val="ae"/>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7"/>
        <w:gridCol w:w="2404"/>
        <w:gridCol w:w="2160"/>
        <w:gridCol w:w="2108"/>
      </w:tblGrid>
      <w:tr w:rsidR="006B5910" w14:paraId="2B389802" w14:textId="77777777">
        <w:tc>
          <w:tcPr>
            <w:tcW w:w="4197" w:type="dxa"/>
            <w:shd w:val="clear" w:color="auto" w:fill="E2EFD9"/>
          </w:tcPr>
          <w:p w14:paraId="62C2B50F" w14:textId="77777777" w:rsidR="006B5910" w:rsidRDefault="006B5910">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0" w:name="_heading=h.gjdgxs" w:colFirst="0" w:colLast="0"/>
            <w:bookmarkEnd w:id="0"/>
          </w:p>
        </w:tc>
        <w:tc>
          <w:tcPr>
            <w:tcW w:w="2404" w:type="dxa"/>
            <w:shd w:val="clear" w:color="auto" w:fill="E2EFD9"/>
          </w:tcPr>
          <w:p w14:paraId="62A8E96C"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0" w:type="dxa"/>
            <w:shd w:val="clear" w:color="auto" w:fill="E2EFD9"/>
          </w:tcPr>
          <w:p w14:paraId="050FC06F"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485620E4"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B5910" w14:paraId="68937C9A" w14:textId="77777777">
        <w:tc>
          <w:tcPr>
            <w:tcW w:w="4197" w:type="dxa"/>
            <w:shd w:val="clear" w:color="auto" w:fill="E2EFD9"/>
          </w:tcPr>
          <w:p w14:paraId="352C3BA6"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Paciente</w:t>
            </w:r>
          </w:p>
          <w:p w14:paraId="7CF92E9C"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7E7E18AB"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46855E05"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0574B013"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B5910" w14:paraId="12EC3E2F" w14:textId="77777777">
        <w:tc>
          <w:tcPr>
            <w:tcW w:w="4197" w:type="dxa"/>
            <w:shd w:val="clear" w:color="auto" w:fill="E2EFD9"/>
          </w:tcPr>
          <w:p w14:paraId="7D200685"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Médico o profesional que realiza el procedimiento</w:t>
            </w:r>
          </w:p>
          <w:p w14:paraId="50A70FB5"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3412621B"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404A66FF"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015E1F87"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0C1A5723"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698D9252"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 xml:space="preserve">DECLARACIÓN EN CASO DE INCAPACIDAD MENTAL, LEGAL O </w:t>
      </w:r>
      <w:r>
        <w:rPr>
          <w:rFonts w:ascii="Arial" w:eastAsia="Arial" w:hAnsi="Arial" w:cs="Arial"/>
          <w:b/>
          <w:sz w:val="16"/>
          <w:szCs w:val="16"/>
        </w:rPr>
        <w:t>FÍSICA</w:t>
      </w:r>
      <w:r>
        <w:rPr>
          <w:rFonts w:ascii="Arial" w:eastAsia="Arial" w:hAnsi="Arial" w:cs="Arial"/>
          <w:b/>
          <w:color w:val="000000"/>
          <w:sz w:val="16"/>
          <w:szCs w:val="16"/>
        </w:rPr>
        <w:t>.</w:t>
      </w:r>
    </w:p>
    <w:p w14:paraId="7733499C"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responsable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202124"/>
          <w:sz w:val="16"/>
          <w:szCs w:val="16"/>
        </w:rPr>
        <w:t xml:space="preserve">_________________________________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059BEAE6" w14:textId="77777777" w:rsidR="006B5910" w:rsidRDefault="006B5910">
      <w:pPr>
        <w:pBdr>
          <w:top w:val="nil"/>
          <w:left w:val="nil"/>
          <w:bottom w:val="nil"/>
          <w:right w:val="nil"/>
          <w:between w:val="nil"/>
        </w:pBdr>
        <w:spacing w:after="0" w:line="240" w:lineRule="auto"/>
        <w:jc w:val="both"/>
        <w:rPr>
          <w:rFonts w:ascii="Arial" w:eastAsia="Arial" w:hAnsi="Arial" w:cs="Arial"/>
          <w:sz w:val="16"/>
          <w:szCs w:val="16"/>
        </w:rPr>
      </w:pPr>
    </w:p>
    <w:tbl>
      <w:tblPr>
        <w:tblStyle w:val="af"/>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057"/>
        <w:gridCol w:w="2481"/>
        <w:gridCol w:w="2108"/>
      </w:tblGrid>
      <w:tr w:rsidR="006B5910" w14:paraId="29C576DA" w14:textId="77777777" w:rsidTr="0092630F">
        <w:tc>
          <w:tcPr>
            <w:tcW w:w="3223" w:type="dxa"/>
            <w:shd w:val="clear" w:color="auto" w:fill="E2EFD9"/>
            <w:vAlign w:val="center"/>
          </w:tcPr>
          <w:p w14:paraId="498F2B88" w14:textId="77777777" w:rsidR="006B5910" w:rsidRDefault="006B5910" w:rsidP="0092630F">
            <w:pPr>
              <w:pBdr>
                <w:top w:val="nil"/>
                <w:left w:val="nil"/>
                <w:bottom w:val="nil"/>
                <w:right w:val="nil"/>
                <w:between w:val="nil"/>
              </w:pBdr>
              <w:spacing w:after="0" w:line="240" w:lineRule="auto"/>
              <w:rPr>
                <w:rFonts w:ascii="Arial" w:eastAsia="Arial" w:hAnsi="Arial" w:cs="Arial"/>
                <w:b/>
                <w:color w:val="FFFFFF"/>
                <w:sz w:val="16"/>
                <w:szCs w:val="16"/>
              </w:rPr>
            </w:pPr>
            <w:bookmarkStart w:id="1" w:name="bookmark=id.30j0zll" w:colFirst="0" w:colLast="0"/>
            <w:bookmarkStart w:id="2" w:name="bookmark=id.1fob9te" w:colFirst="0" w:colLast="0"/>
            <w:bookmarkEnd w:id="1"/>
            <w:bookmarkEnd w:id="2"/>
          </w:p>
        </w:tc>
        <w:tc>
          <w:tcPr>
            <w:tcW w:w="3057" w:type="dxa"/>
            <w:shd w:val="clear" w:color="auto" w:fill="E2EFD9"/>
            <w:vAlign w:val="center"/>
          </w:tcPr>
          <w:p w14:paraId="1485E02B" w14:textId="77777777" w:rsidR="006B5910" w:rsidRDefault="00000000" w:rsidP="0092630F">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481" w:type="dxa"/>
            <w:shd w:val="clear" w:color="auto" w:fill="E2EFD9"/>
            <w:vAlign w:val="center"/>
          </w:tcPr>
          <w:p w14:paraId="6EF58A57" w14:textId="77777777" w:rsidR="006B5910" w:rsidRDefault="00000000" w:rsidP="0092630F">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vAlign w:val="center"/>
          </w:tcPr>
          <w:p w14:paraId="5CC918B3" w14:textId="77777777" w:rsidR="006B5910" w:rsidRDefault="00000000" w:rsidP="0092630F">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B5910" w14:paraId="4BF01813" w14:textId="77777777" w:rsidTr="0092630F">
        <w:trPr>
          <w:trHeight w:val="413"/>
        </w:trPr>
        <w:tc>
          <w:tcPr>
            <w:tcW w:w="3223" w:type="dxa"/>
            <w:shd w:val="clear" w:color="auto" w:fill="E2EFD9"/>
            <w:vAlign w:val="center"/>
          </w:tcPr>
          <w:p w14:paraId="176D4B49" w14:textId="77777777" w:rsidR="006B5910" w:rsidRDefault="00000000" w:rsidP="0092630F">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w:t>
            </w:r>
          </w:p>
        </w:tc>
        <w:tc>
          <w:tcPr>
            <w:tcW w:w="3057" w:type="dxa"/>
            <w:shd w:val="clear" w:color="auto" w:fill="auto"/>
            <w:vAlign w:val="center"/>
          </w:tcPr>
          <w:p w14:paraId="56EDEAF0"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481" w:type="dxa"/>
            <w:shd w:val="clear" w:color="auto" w:fill="auto"/>
            <w:vAlign w:val="center"/>
          </w:tcPr>
          <w:p w14:paraId="005AD49B"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08" w:type="dxa"/>
            <w:shd w:val="clear" w:color="auto" w:fill="auto"/>
            <w:vAlign w:val="center"/>
          </w:tcPr>
          <w:p w14:paraId="379AE280"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r>
      <w:tr w:rsidR="006B5910" w14:paraId="2BED5C37" w14:textId="77777777" w:rsidTr="0092630F">
        <w:tc>
          <w:tcPr>
            <w:tcW w:w="3223" w:type="dxa"/>
            <w:shd w:val="clear" w:color="auto" w:fill="E2EFD9"/>
            <w:vAlign w:val="center"/>
          </w:tcPr>
          <w:p w14:paraId="54D87561" w14:textId="77777777" w:rsidR="006B5910" w:rsidRDefault="00000000" w:rsidP="0092630F">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057" w:type="dxa"/>
            <w:shd w:val="clear" w:color="auto" w:fill="auto"/>
            <w:vAlign w:val="center"/>
          </w:tcPr>
          <w:p w14:paraId="0F1BFA56"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481" w:type="dxa"/>
            <w:shd w:val="clear" w:color="auto" w:fill="auto"/>
            <w:vAlign w:val="center"/>
          </w:tcPr>
          <w:p w14:paraId="3F5F5E87"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08" w:type="dxa"/>
            <w:shd w:val="clear" w:color="auto" w:fill="auto"/>
            <w:vAlign w:val="center"/>
          </w:tcPr>
          <w:p w14:paraId="48BA3E1B"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r>
    </w:tbl>
    <w:p w14:paraId="4BF76B9E"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6DE86ABB"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lastRenderedPageBreak/>
        <w:t>DECLARACIÓN EN CASO DE EMERGENCIA O URGENCIA VITAL</w:t>
      </w:r>
    </w:p>
    <w:p w14:paraId="08537C14"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p w14:paraId="05CBAD5D"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1C66EB2"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64919F6B"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FF0000"/>
          <w:sz w:val="16"/>
          <w:szCs w:val="16"/>
        </w:rPr>
        <w:t xml:space="preserve">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419DB658" w14:textId="77777777" w:rsidR="006B5910" w:rsidRDefault="006B5910">
      <w:pPr>
        <w:pBdr>
          <w:top w:val="nil"/>
          <w:left w:val="nil"/>
          <w:bottom w:val="nil"/>
          <w:right w:val="nil"/>
          <w:between w:val="nil"/>
        </w:pBdr>
        <w:spacing w:after="0" w:line="240" w:lineRule="auto"/>
        <w:jc w:val="both"/>
        <w:rPr>
          <w:rFonts w:ascii="Arial" w:eastAsia="Arial" w:hAnsi="Arial" w:cs="Arial"/>
          <w:sz w:val="16"/>
          <w:szCs w:val="16"/>
        </w:rPr>
      </w:pPr>
    </w:p>
    <w:tbl>
      <w:tblPr>
        <w:tblStyle w:val="af0"/>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3942"/>
        <w:gridCol w:w="2161"/>
        <w:gridCol w:w="2109"/>
      </w:tblGrid>
      <w:tr w:rsidR="006B5910" w14:paraId="02620BBB" w14:textId="77777777" w:rsidTr="0092630F">
        <w:tc>
          <w:tcPr>
            <w:tcW w:w="2657" w:type="dxa"/>
            <w:shd w:val="clear" w:color="auto" w:fill="E2EFD9"/>
            <w:vAlign w:val="center"/>
          </w:tcPr>
          <w:p w14:paraId="5A692C14" w14:textId="77777777" w:rsidR="006B5910" w:rsidRDefault="006B5910" w:rsidP="0092630F">
            <w:pPr>
              <w:pBdr>
                <w:top w:val="nil"/>
                <w:left w:val="nil"/>
                <w:bottom w:val="nil"/>
                <w:right w:val="nil"/>
                <w:between w:val="nil"/>
              </w:pBdr>
              <w:spacing w:after="0" w:line="240" w:lineRule="auto"/>
              <w:rPr>
                <w:rFonts w:ascii="Arial" w:eastAsia="Arial" w:hAnsi="Arial" w:cs="Arial"/>
                <w:b/>
                <w:color w:val="FFFFFF"/>
                <w:sz w:val="16"/>
                <w:szCs w:val="16"/>
              </w:rPr>
            </w:pPr>
            <w:bookmarkStart w:id="3" w:name="_heading=h.3znysh7" w:colFirst="0" w:colLast="0"/>
            <w:bookmarkEnd w:id="3"/>
          </w:p>
        </w:tc>
        <w:tc>
          <w:tcPr>
            <w:tcW w:w="3942" w:type="dxa"/>
            <w:shd w:val="clear" w:color="auto" w:fill="E2EFD9"/>
            <w:vAlign w:val="center"/>
          </w:tcPr>
          <w:p w14:paraId="0FCCDA81" w14:textId="77777777" w:rsidR="006B5910" w:rsidRDefault="00000000" w:rsidP="0092630F">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1" w:type="dxa"/>
            <w:shd w:val="clear" w:color="auto" w:fill="E2EFD9"/>
            <w:vAlign w:val="center"/>
          </w:tcPr>
          <w:p w14:paraId="40E7352B" w14:textId="77777777" w:rsidR="006B5910" w:rsidRDefault="00000000" w:rsidP="0092630F">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vAlign w:val="center"/>
          </w:tcPr>
          <w:p w14:paraId="00EF9634" w14:textId="77777777" w:rsidR="006B5910" w:rsidRDefault="00000000" w:rsidP="0092630F">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B5910" w14:paraId="70CB9FBC" w14:textId="77777777" w:rsidTr="0092630F">
        <w:tc>
          <w:tcPr>
            <w:tcW w:w="2657" w:type="dxa"/>
            <w:shd w:val="clear" w:color="auto" w:fill="E2EFD9"/>
            <w:vAlign w:val="center"/>
          </w:tcPr>
          <w:p w14:paraId="0668B950" w14:textId="77777777" w:rsidR="006B5910" w:rsidRDefault="00000000" w:rsidP="0092630F">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si existe </w:t>
            </w:r>
          </w:p>
        </w:tc>
        <w:tc>
          <w:tcPr>
            <w:tcW w:w="3942" w:type="dxa"/>
            <w:shd w:val="clear" w:color="auto" w:fill="auto"/>
            <w:vAlign w:val="center"/>
          </w:tcPr>
          <w:p w14:paraId="7A99EFC3"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61" w:type="dxa"/>
            <w:shd w:val="clear" w:color="auto" w:fill="auto"/>
            <w:vAlign w:val="center"/>
          </w:tcPr>
          <w:p w14:paraId="7E8FF828"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09" w:type="dxa"/>
            <w:shd w:val="clear" w:color="auto" w:fill="auto"/>
            <w:vAlign w:val="center"/>
          </w:tcPr>
          <w:p w14:paraId="7430020D"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r>
      <w:tr w:rsidR="006B5910" w14:paraId="569E4087" w14:textId="77777777" w:rsidTr="0092630F">
        <w:trPr>
          <w:trHeight w:val="499"/>
        </w:trPr>
        <w:tc>
          <w:tcPr>
            <w:tcW w:w="2657" w:type="dxa"/>
            <w:shd w:val="clear" w:color="auto" w:fill="E2EFD9"/>
            <w:vAlign w:val="center"/>
          </w:tcPr>
          <w:p w14:paraId="4EBBE89B" w14:textId="77777777" w:rsidR="006B5910" w:rsidRDefault="00000000" w:rsidP="0092630F">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xml:space="preserve">Profesional o testigo </w:t>
            </w:r>
          </w:p>
        </w:tc>
        <w:tc>
          <w:tcPr>
            <w:tcW w:w="3942" w:type="dxa"/>
            <w:shd w:val="clear" w:color="auto" w:fill="auto"/>
            <w:vAlign w:val="center"/>
          </w:tcPr>
          <w:p w14:paraId="19D75F26"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61" w:type="dxa"/>
            <w:shd w:val="clear" w:color="auto" w:fill="auto"/>
            <w:vAlign w:val="center"/>
          </w:tcPr>
          <w:p w14:paraId="7669EA4D"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09" w:type="dxa"/>
            <w:shd w:val="clear" w:color="auto" w:fill="auto"/>
            <w:vAlign w:val="center"/>
          </w:tcPr>
          <w:p w14:paraId="584E8056"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r>
      <w:tr w:rsidR="006B5910" w14:paraId="1E61B2E3" w14:textId="77777777" w:rsidTr="0092630F">
        <w:tc>
          <w:tcPr>
            <w:tcW w:w="2657" w:type="dxa"/>
            <w:shd w:val="clear" w:color="auto" w:fill="E2EFD9"/>
            <w:vAlign w:val="center"/>
          </w:tcPr>
          <w:p w14:paraId="101E5A5B" w14:textId="77777777" w:rsidR="006B5910" w:rsidRDefault="00000000" w:rsidP="0092630F">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942" w:type="dxa"/>
            <w:shd w:val="clear" w:color="auto" w:fill="auto"/>
            <w:vAlign w:val="center"/>
          </w:tcPr>
          <w:p w14:paraId="777D0A54"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61" w:type="dxa"/>
            <w:shd w:val="clear" w:color="auto" w:fill="auto"/>
            <w:vAlign w:val="center"/>
          </w:tcPr>
          <w:p w14:paraId="13023E57"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c>
          <w:tcPr>
            <w:tcW w:w="2109" w:type="dxa"/>
            <w:shd w:val="clear" w:color="auto" w:fill="auto"/>
            <w:vAlign w:val="center"/>
          </w:tcPr>
          <w:p w14:paraId="581E52F7" w14:textId="77777777" w:rsidR="006B5910" w:rsidRDefault="006B5910" w:rsidP="0092630F">
            <w:pPr>
              <w:pBdr>
                <w:top w:val="nil"/>
                <w:left w:val="nil"/>
                <w:bottom w:val="nil"/>
                <w:right w:val="nil"/>
                <w:between w:val="nil"/>
              </w:pBdr>
              <w:spacing w:after="0" w:line="240" w:lineRule="auto"/>
              <w:rPr>
                <w:rFonts w:ascii="Arial" w:eastAsia="Arial" w:hAnsi="Arial" w:cs="Arial"/>
                <w:color w:val="000000"/>
                <w:sz w:val="16"/>
                <w:szCs w:val="16"/>
              </w:rPr>
            </w:pPr>
          </w:p>
        </w:tc>
      </w:tr>
    </w:tbl>
    <w:p w14:paraId="25186A2F"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34AE5DFF"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DECLARACIÓN EN CASO DE DESACUERDO.</w:t>
      </w:r>
    </w:p>
    <w:p w14:paraId="2058E012" w14:textId="77777777" w:rsidR="006B5910" w:rsidRDefault="006B5910">
      <w:pPr>
        <w:pBdr>
          <w:top w:val="nil"/>
          <w:left w:val="nil"/>
          <w:bottom w:val="nil"/>
          <w:right w:val="nil"/>
          <w:between w:val="nil"/>
        </w:pBdr>
        <w:spacing w:after="0" w:line="240" w:lineRule="auto"/>
        <w:jc w:val="both"/>
        <w:rPr>
          <w:rFonts w:ascii="Arial" w:eastAsia="Arial" w:hAnsi="Arial" w:cs="Arial"/>
          <w:b/>
          <w:color w:val="000000"/>
          <w:sz w:val="16"/>
          <w:szCs w:val="16"/>
        </w:rPr>
      </w:pPr>
    </w:p>
    <w:p w14:paraId="0C98E39D"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Si usted </w:t>
      </w:r>
      <w:r>
        <w:rPr>
          <w:rFonts w:ascii="Arial" w:eastAsia="Arial" w:hAnsi="Arial" w:cs="Arial"/>
          <w:b/>
          <w:color w:val="000000"/>
          <w:sz w:val="16"/>
          <w:szCs w:val="16"/>
        </w:rPr>
        <w:t>NO DESEA</w:t>
      </w:r>
      <w:r>
        <w:rPr>
          <w:rFonts w:ascii="Arial" w:eastAsia="Arial" w:hAnsi="Arial" w:cs="Arial"/>
          <w:color w:val="000000"/>
          <w:sz w:val="16"/>
          <w:szCs w:val="16"/>
        </w:rPr>
        <w:t xml:space="preserve"> que se le realice el procedimiento, es también un derecho que debe respetar, por lo tanto, dejo firmado como constancia de mi decisión, así las cosas: </w:t>
      </w:r>
      <w:r>
        <w:rPr>
          <w:rFonts w:ascii="Arial" w:eastAsia="Arial" w:hAnsi="Arial" w:cs="Arial"/>
          <w:b/>
          <w:color w:val="000000"/>
          <w:sz w:val="16"/>
          <w:szCs w:val="16"/>
        </w:rPr>
        <w:t>NO AUTORIZO</w:t>
      </w:r>
      <w:r>
        <w:rPr>
          <w:rFonts w:ascii="Arial" w:eastAsia="Arial" w:hAnsi="Arial" w:cs="Arial"/>
          <w:color w:val="000000"/>
          <w:sz w:val="16"/>
          <w:szCs w:val="16"/>
        </w:rPr>
        <w:t xml:space="preserve"> la realización del procedimiento y </w:t>
      </w:r>
      <w:r>
        <w:rPr>
          <w:rFonts w:ascii="Arial" w:eastAsia="Arial" w:hAnsi="Arial" w:cs="Arial"/>
          <w:sz w:val="16"/>
          <w:szCs w:val="16"/>
        </w:rPr>
        <w:t>renuncio</w:t>
      </w:r>
      <w:r>
        <w:rPr>
          <w:rFonts w:ascii="Arial" w:eastAsia="Arial" w:hAnsi="Arial" w:cs="Arial"/>
          <w:color w:val="000000"/>
          <w:sz w:val="16"/>
          <w:szCs w:val="16"/>
        </w:rPr>
        <w:t xml:space="preserve"> a sus beneficios, haciéndome responsable de las posibles complicaciones o Riesgos para mi salud de la no ejecución.</w:t>
      </w:r>
    </w:p>
    <w:p w14:paraId="6060C60A"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Indique las causas del disentimiento_____________________________________________________________________________________________</w:t>
      </w:r>
    </w:p>
    <w:p w14:paraId="7B9A5CD3"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u w:val="single"/>
        </w:rPr>
      </w:pPr>
    </w:p>
    <w:tbl>
      <w:tblPr>
        <w:tblStyle w:val="af1"/>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22"/>
        <w:gridCol w:w="2162"/>
        <w:gridCol w:w="2109"/>
      </w:tblGrid>
      <w:tr w:rsidR="006B5910" w14:paraId="70563273" w14:textId="77777777">
        <w:tc>
          <w:tcPr>
            <w:tcW w:w="2376" w:type="dxa"/>
            <w:shd w:val="clear" w:color="auto" w:fill="E2EFD9"/>
          </w:tcPr>
          <w:p w14:paraId="6BE7F9C5" w14:textId="77777777" w:rsidR="006B5910" w:rsidRDefault="006B5910">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4" w:name="_heading=h.2et92p0" w:colFirst="0" w:colLast="0"/>
            <w:bookmarkEnd w:id="4"/>
          </w:p>
        </w:tc>
        <w:tc>
          <w:tcPr>
            <w:tcW w:w="4222" w:type="dxa"/>
            <w:shd w:val="clear" w:color="auto" w:fill="E2EFD9"/>
          </w:tcPr>
          <w:p w14:paraId="3D65E2CB"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2" w:type="dxa"/>
            <w:shd w:val="clear" w:color="auto" w:fill="E2EFD9"/>
          </w:tcPr>
          <w:p w14:paraId="08BA52B3"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tcPr>
          <w:p w14:paraId="6F036568" w14:textId="77777777" w:rsidR="006B5910"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6B5910" w14:paraId="011E4783" w14:textId="77777777">
        <w:trPr>
          <w:trHeight w:val="301"/>
        </w:trPr>
        <w:tc>
          <w:tcPr>
            <w:tcW w:w="2376" w:type="dxa"/>
            <w:shd w:val="clear" w:color="auto" w:fill="E2EFD9"/>
          </w:tcPr>
          <w:p w14:paraId="35DA66BB"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Paciente</w:t>
            </w:r>
          </w:p>
        </w:tc>
        <w:tc>
          <w:tcPr>
            <w:tcW w:w="4222" w:type="dxa"/>
            <w:shd w:val="clear" w:color="auto" w:fill="auto"/>
          </w:tcPr>
          <w:p w14:paraId="16A3DEA4"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27A0F0BA"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643FDD6B"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B5910" w14:paraId="021280A5" w14:textId="77777777">
        <w:tc>
          <w:tcPr>
            <w:tcW w:w="2376" w:type="dxa"/>
            <w:shd w:val="clear" w:color="auto" w:fill="E2EFD9"/>
          </w:tcPr>
          <w:p w14:paraId="01AA26D0" w14:textId="77777777"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Acudiente o responsable del paciente</w:t>
            </w:r>
          </w:p>
        </w:tc>
        <w:tc>
          <w:tcPr>
            <w:tcW w:w="4222" w:type="dxa"/>
            <w:shd w:val="clear" w:color="auto" w:fill="auto"/>
          </w:tcPr>
          <w:p w14:paraId="779FB235"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44848CE1"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2C1D7B5E"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6B5910" w14:paraId="76FA148D" w14:textId="77777777">
        <w:tc>
          <w:tcPr>
            <w:tcW w:w="2376" w:type="dxa"/>
            <w:shd w:val="clear" w:color="auto" w:fill="E2EFD9"/>
          </w:tcPr>
          <w:p w14:paraId="1ADDF5F6" w14:textId="77777777" w:rsidR="006B5910"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asistencial</w:t>
            </w:r>
          </w:p>
        </w:tc>
        <w:tc>
          <w:tcPr>
            <w:tcW w:w="4222" w:type="dxa"/>
            <w:shd w:val="clear" w:color="auto" w:fill="auto"/>
          </w:tcPr>
          <w:p w14:paraId="5031A4CD"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1B8C336D"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6C9DA61A"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72F34EA5" w14:textId="77777777" w:rsidR="006B5910" w:rsidRDefault="006B5910">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7B1CFFA8" w14:textId="4E8905D3" w:rsidR="006B5910"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RECOMENDACIONES POST PROCEDIMIENTO</w:t>
      </w:r>
      <w:r w:rsidR="0092630F">
        <w:rPr>
          <w:rFonts w:ascii="Arial" w:eastAsia="Arial" w:hAnsi="Arial" w:cs="Arial"/>
          <w:b/>
          <w:color w:val="000000"/>
          <w:sz w:val="16"/>
          <w:szCs w:val="16"/>
        </w:rPr>
        <w:t>.</w:t>
      </w:r>
    </w:p>
    <w:p w14:paraId="79B15D1F" w14:textId="77777777" w:rsidR="0092630F" w:rsidRDefault="0092630F">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2288C9A4" w14:textId="77777777" w:rsidR="006B5910"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sz w:val="16"/>
          <w:szCs w:val="16"/>
          <w:u w:val="single"/>
        </w:rPr>
        <w:t>No apoyo de la extremidad operada</w:t>
      </w:r>
    </w:p>
    <w:p w14:paraId="74AC6AEC" w14:textId="77777777" w:rsidR="006B5910"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Higiene curación de la herida</w:t>
      </w:r>
    </w:p>
    <w:p w14:paraId="158ED17A" w14:textId="77777777" w:rsidR="006B5910"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Cumplir con el tratamiento médico indicado</w:t>
      </w:r>
    </w:p>
    <w:p w14:paraId="230704F9" w14:textId="77777777" w:rsidR="006B5910"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Consultar en caso de fiebre – dolor persistente que no cede con el consumo del analgésico indicado</w:t>
      </w:r>
    </w:p>
    <w:p w14:paraId="5F567B27" w14:textId="77777777" w:rsidR="006B5910" w:rsidRDefault="006B5910">
      <w:pPr>
        <w:pBdr>
          <w:top w:val="nil"/>
          <w:left w:val="nil"/>
          <w:bottom w:val="nil"/>
          <w:right w:val="nil"/>
          <w:between w:val="nil"/>
        </w:pBdr>
        <w:spacing w:after="0" w:line="240" w:lineRule="auto"/>
        <w:ind w:left="720"/>
        <w:jc w:val="both"/>
        <w:rPr>
          <w:rFonts w:ascii="Arial" w:eastAsia="Arial" w:hAnsi="Arial" w:cs="Arial"/>
          <w:color w:val="000000"/>
          <w:sz w:val="16"/>
          <w:szCs w:val="16"/>
          <w:u w:val="single"/>
        </w:rPr>
      </w:pPr>
    </w:p>
    <w:sectPr w:rsidR="006B5910">
      <w:headerReference w:type="default" r:id="rId8"/>
      <w:footerReference w:type="default" r:id="rId9"/>
      <w:pgSz w:w="12240" w:h="15840"/>
      <w:pgMar w:top="567" w:right="624" w:bottom="624" w:left="737" w:header="17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EA04" w14:textId="77777777" w:rsidR="00765DB0" w:rsidRDefault="00765DB0">
      <w:pPr>
        <w:spacing w:after="0" w:line="240" w:lineRule="auto"/>
      </w:pPr>
      <w:r>
        <w:separator/>
      </w:r>
    </w:p>
  </w:endnote>
  <w:endnote w:type="continuationSeparator" w:id="0">
    <w:p w14:paraId="5C88230F" w14:textId="77777777" w:rsidR="00765DB0" w:rsidRDefault="0076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52E" w14:textId="77777777" w:rsidR="006B5910" w:rsidRDefault="00000000">
    <w:pPr>
      <w:pBdr>
        <w:top w:val="nil"/>
        <w:left w:val="nil"/>
        <w:bottom w:val="nil"/>
        <w:right w:val="nil"/>
        <w:between w:val="nil"/>
      </w:pBdr>
      <w:tabs>
        <w:tab w:val="center" w:pos="4419"/>
        <w:tab w:val="right" w:pos="8838"/>
      </w:tabs>
      <w:spacing w:after="0" w:line="240" w:lineRule="auto"/>
      <w:jc w:val="center"/>
      <w:rPr>
        <w:rFonts w:eastAsia="Calibri" w:cs="Calibri"/>
        <w:color w:val="000000"/>
      </w:rPr>
    </w:pPr>
    <w:r>
      <w:rPr>
        <w:rFonts w:eastAsia="Calibri" w:cs="Calibri"/>
        <w:color w:val="000000"/>
      </w:rPr>
      <w:t xml:space="preserve">Página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92630F">
      <w:rPr>
        <w:rFonts w:eastAsia="Calibri" w:cs="Calibri"/>
        <w:noProof/>
        <w:color w:val="000000"/>
      </w:rPr>
      <w:t>1</w:t>
    </w:r>
    <w:r>
      <w:rPr>
        <w:rFonts w:eastAsia="Calibri" w:cs="Calibri"/>
        <w:color w:val="000000"/>
      </w:rPr>
      <w:fldChar w:fldCharType="end"/>
    </w:r>
    <w:r>
      <w:rPr>
        <w:rFonts w:eastAsia="Calibri" w:cs="Calibri"/>
        <w:color w:val="000000"/>
      </w:rPr>
      <w:t xml:space="preserve"> de </w:t>
    </w:r>
    <w:r>
      <w:rPr>
        <w:rFonts w:eastAsia="Calibri" w:cs="Calibri"/>
        <w:color w:val="000000"/>
      </w:rPr>
      <w:fldChar w:fldCharType="begin"/>
    </w:r>
    <w:r>
      <w:rPr>
        <w:rFonts w:eastAsia="Calibri" w:cs="Calibri"/>
        <w:color w:val="000000"/>
      </w:rPr>
      <w:instrText>NUMPAGES</w:instrText>
    </w:r>
    <w:r>
      <w:rPr>
        <w:rFonts w:eastAsia="Calibri" w:cs="Calibri"/>
        <w:color w:val="000000"/>
      </w:rPr>
      <w:fldChar w:fldCharType="separate"/>
    </w:r>
    <w:r w:rsidR="0092630F">
      <w:rPr>
        <w:rFonts w:eastAsia="Calibri" w:cs="Calibri"/>
        <w:noProof/>
        <w:color w:val="000000"/>
      </w:rPr>
      <w:t>2</w:t>
    </w:r>
    <w:r>
      <w:rPr>
        <w:rFonts w:eastAsia="Calibri" w:cs="Calibri"/>
        <w:color w:val="000000"/>
      </w:rPr>
      <w:fldChar w:fldCharType="end"/>
    </w:r>
  </w:p>
  <w:p w14:paraId="3396CAF1" w14:textId="77777777" w:rsidR="006B5910" w:rsidRDefault="006B5910">
    <w:pPr>
      <w:pBdr>
        <w:top w:val="nil"/>
        <w:left w:val="nil"/>
        <w:bottom w:val="nil"/>
        <w:right w:val="nil"/>
        <w:between w:val="nil"/>
      </w:pBdr>
      <w:tabs>
        <w:tab w:val="center" w:pos="4419"/>
        <w:tab w:val="right" w:pos="88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18DE" w14:textId="77777777" w:rsidR="00765DB0" w:rsidRDefault="00765DB0">
      <w:pPr>
        <w:spacing w:after="0" w:line="240" w:lineRule="auto"/>
      </w:pPr>
      <w:r>
        <w:separator/>
      </w:r>
    </w:p>
  </w:footnote>
  <w:footnote w:type="continuationSeparator" w:id="0">
    <w:p w14:paraId="18F11440" w14:textId="77777777" w:rsidR="00765DB0" w:rsidRDefault="0076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24D1" w14:textId="77777777" w:rsidR="006B5910" w:rsidRDefault="006B5910">
    <w:pPr>
      <w:widowControl w:val="0"/>
      <w:pBdr>
        <w:top w:val="nil"/>
        <w:left w:val="nil"/>
        <w:bottom w:val="nil"/>
        <w:right w:val="nil"/>
        <w:between w:val="nil"/>
      </w:pBdr>
      <w:spacing w:after="0" w:line="276" w:lineRule="auto"/>
      <w:rPr>
        <w:rFonts w:ascii="Arial" w:eastAsia="Arial" w:hAnsi="Arial" w:cs="Arial"/>
        <w:color w:val="000000"/>
        <w:sz w:val="16"/>
        <w:szCs w:val="16"/>
        <w:u w:val="single"/>
      </w:rPr>
    </w:pPr>
  </w:p>
  <w:tbl>
    <w:tblPr>
      <w:tblStyle w:val="af2"/>
      <w:tblW w:w="11067" w:type="dxa"/>
      <w:tblInd w:w="0" w:type="dxa"/>
      <w:tblLayout w:type="fixed"/>
      <w:tblLook w:val="0400" w:firstRow="0" w:lastRow="0" w:firstColumn="0" w:lastColumn="0" w:noHBand="0" w:noVBand="1"/>
    </w:tblPr>
    <w:tblGrid>
      <w:gridCol w:w="2230"/>
      <w:gridCol w:w="3371"/>
      <w:gridCol w:w="1574"/>
      <w:gridCol w:w="1795"/>
      <w:gridCol w:w="2097"/>
    </w:tblGrid>
    <w:tr w:rsidR="0092630F" w:rsidRPr="0092630F" w14:paraId="588291B9" w14:textId="77777777" w:rsidTr="0092630F">
      <w:trPr>
        <w:trHeight w:val="194"/>
      </w:trPr>
      <w:tc>
        <w:tcPr>
          <w:tcW w:w="2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7A4C21" w14:textId="77777777"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color w:val="000000"/>
              <w:sz w:val="16"/>
              <w:szCs w:val="16"/>
            </w:rPr>
          </w:pPr>
          <w:r w:rsidRPr="0092630F">
            <w:rPr>
              <w:rFonts w:ascii="Verdana" w:hAnsi="Verdana"/>
              <w:noProof/>
              <w:sz w:val="16"/>
              <w:szCs w:val="16"/>
            </w:rPr>
            <w:drawing>
              <wp:anchor distT="0" distB="0" distL="0" distR="0" simplePos="0" relativeHeight="251660288" behindDoc="1" locked="0" layoutInCell="1" hidden="0" allowOverlap="1" wp14:anchorId="7E922A10" wp14:editId="2CA2DDD9">
                <wp:simplePos x="0" y="0"/>
                <wp:positionH relativeFrom="column">
                  <wp:posOffset>228600</wp:posOffset>
                </wp:positionH>
                <wp:positionV relativeFrom="paragraph">
                  <wp:posOffset>-85725</wp:posOffset>
                </wp:positionV>
                <wp:extent cx="861060" cy="688340"/>
                <wp:effectExtent l="0" t="0" r="0" b="0"/>
                <wp:wrapNone/>
                <wp:docPr id="11"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861060" cy="688340"/>
                        </a:xfrm>
                        <a:prstGeom prst="rect">
                          <a:avLst/>
                        </a:prstGeom>
                        <a:ln/>
                      </pic:spPr>
                    </pic:pic>
                  </a:graphicData>
                </a:graphic>
                <wp14:sizeRelH relativeFrom="margin">
                  <wp14:pctWidth>0</wp14:pctWidth>
                </wp14:sizeRelH>
                <wp14:sizeRelV relativeFrom="margin">
                  <wp14:pctHeight>0</wp14:pctHeight>
                </wp14:sizeRelV>
              </wp:anchor>
            </w:drawing>
          </w:r>
        </w:p>
      </w:tc>
      <w:tc>
        <w:tcPr>
          <w:tcW w:w="88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C75E8A" w14:textId="77777777"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b/>
              <w:color w:val="000000"/>
              <w:sz w:val="16"/>
              <w:szCs w:val="16"/>
            </w:rPr>
          </w:pPr>
          <w:r w:rsidRPr="0092630F">
            <w:rPr>
              <w:rFonts w:ascii="Verdana" w:eastAsia="Arial" w:hAnsi="Verdana" w:cs="Arial"/>
              <w:b/>
              <w:color w:val="000000"/>
              <w:sz w:val="16"/>
              <w:szCs w:val="16"/>
            </w:rPr>
            <w:t>HOSPITAL REGIONAL DE MONIQUIRÁ</w:t>
          </w:r>
        </w:p>
      </w:tc>
    </w:tr>
    <w:tr w:rsidR="0092630F" w:rsidRPr="0092630F" w14:paraId="0637584F" w14:textId="77777777" w:rsidTr="0092630F">
      <w:trPr>
        <w:trHeight w:val="224"/>
      </w:trPr>
      <w:tc>
        <w:tcPr>
          <w:tcW w:w="2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D4BE4"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b/>
              <w:color w:val="000000"/>
              <w:sz w:val="16"/>
              <w:szCs w:val="16"/>
            </w:rPr>
          </w:pPr>
        </w:p>
      </w:tc>
      <w:tc>
        <w:tcPr>
          <w:tcW w:w="883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5209B"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b/>
              <w:color w:val="000000"/>
              <w:sz w:val="16"/>
              <w:szCs w:val="16"/>
            </w:rPr>
          </w:pPr>
        </w:p>
      </w:tc>
    </w:tr>
    <w:tr w:rsidR="0092630F" w:rsidRPr="0092630F" w14:paraId="17CE1F2A" w14:textId="77777777" w:rsidTr="0092630F">
      <w:trPr>
        <w:trHeight w:val="224"/>
      </w:trPr>
      <w:tc>
        <w:tcPr>
          <w:tcW w:w="2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3870C"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b/>
              <w:color w:val="000000"/>
              <w:sz w:val="16"/>
              <w:szCs w:val="16"/>
            </w:rPr>
          </w:pPr>
        </w:p>
      </w:tc>
      <w:tc>
        <w:tcPr>
          <w:tcW w:w="88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A0A19C" w14:textId="61399A4C"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b/>
              <w:sz w:val="16"/>
              <w:szCs w:val="16"/>
            </w:rPr>
          </w:pPr>
          <w:r w:rsidRPr="0092630F">
            <w:rPr>
              <w:rFonts w:ascii="Verdana" w:eastAsia="Arial" w:hAnsi="Verdana" w:cs="Arial"/>
              <w:b/>
              <w:color w:val="000000"/>
              <w:sz w:val="16"/>
              <w:szCs w:val="16"/>
            </w:rPr>
            <w:t>FORMATO DE CONSENTIMIENTO INFORMADO DE ORTOPEDIA</w:t>
          </w:r>
        </w:p>
        <w:p w14:paraId="1664DE1A" w14:textId="77777777"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b/>
              <w:sz w:val="16"/>
              <w:szCs w:val="16"/>
            </w:rPr>
          </w:pPr>
          <w:r w:rsidRPr="0092630F">
            <w:rPr>
              <w:rFonts w:ascii="Verdana" w:eastAsia="Arial" w:hAnsi="Verdana" w:cs="Arial"/>
              <w:b/>
              <w:sz w:val="16"/>
              <w:szCs w:val="16"/>
            </w:rPr>
            <w:t>ARTRODESIS</w:t>
          </w:r>
        </w:p>
      </w:tc>
    </w:tr>
    <w:tr w:rsidR="0092630F" w:rsidRPr="0092630F" w14:paraId="175D7966" w14:textId="77777777" w:rsidTr="0092630F">
      <w:trPr>
        <w:trHeight w:val="224"/>
      </w:trPr>
      <w:tc>
        <w:tcPr>
          <w:tcW w:w="2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E555D"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color w:val="000000"/>
              <w:sz w:val="16"/>
              <w:szCs w:val="16"/>
            </w:rPr>
          </w:pPr>
        </w:p>
      </w:tc>
      <w:tc>
        <w:tcPr>
          <w:tcW w:w="883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DB916"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color w:val="000000"/>
              <w:sz w:val="16"/>
              <w:szCs w:val="16"/>
            </w:rPr>
          </w:pPr>
        </w:p>
      </w:tc>
    </w:tr>
    <w:tr w:rsidR="0092630F" w:rsidRPr="0092630F" w14:paraId="64EF8FAE" w14:textId="77777777" w:rsidTr="0092630F">
      <w:trPr>
        <w:trHeight w:val="224"/>
      </w:trPr>
      <w:tc>
        <w:tcPr>
          <w:tcW w:w="2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707DB"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b/>
              <w:color w:val="000000"/>
              <w:sz w:val="16"/>
              <w:szCs w:val="16"/>
            </w:rPr>
          </w:pPr>
        </w:p>
      </w:tc>
      <w:tc>
        <w:tcPr>
          <w:tcW w:w="883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794EF0" w14:textId="77777777" w:rsidR="0092630F" w:rsidRDefault="0092630F" w:rsidP="0092630F">
          <w:pPr>
            <w:pBdr>
              <w:top w:val="nil"/>
              <w:left w:val="nil"/>
              <w:bottom w:val="nil"/>
              <w:right w:val="nil"/>
              <w:between w:val="nil"/>
            </w:pBdr>
            <w:spacing w:after="0" w:line="240" w:lineRule="auto"/>
            <w:jc w:val="center"/>
            <w:rPr>
              <w:rFonts w:ascii="Verdana" w:eastAsia="Arial" w:hAnsi="Verdana" w:cs="Arial"/>
              <w:b/>
              <w:color w:val="000000"/>
              <w:sz w:val="16"/>
              <w:szCs w:val="16"/>
            </w:rPr>
          </w:pPr>
          <w:r w:rsidRPr="0092630F">
            <w:rPr>
              <w:rFonts w:ascii="Verdana" w:eastAsia="Arial" w:hAnsi="Verdana" w:cs="Arial"/>
              <w:b/>
              <w:color w:val="000000"/>
              <w:sz w:val="16"/>
              <w:szCs w:val="16"/>
            </w:rPr>
            <w:t>PROCESO DE</w:t>
          </w:r>
          <w:r>
            <w:rPr>
              <w:rFonts w:ascii="Verdana" w:eastAsia="Arial" w:hAnsi="Verdana" w:cs="Arial"/>
              <w:b/>
              <w:color w:val="000000"/>
              <w:sz w:val="16"/>
              <w:szCs w:val="16"/>
            </w:rPr>
            <w:t xml:space="preserve"> </w:t>
          </w:r>
          <w:r w:rsidRPr="0092630F">
            <w:rPr>
              <w:rFonts w:ascii="Verdana" w:eastAsia="Arial" w:hAnsi="Verdana" w:cs="Arial"/>
              <w:b/>
              <w:color w:val="000000"/>
              <w:sz w:val="16"/>
              <w:szCs w:val="16"/>
            </w:rPr>
            <w:t>UNIDADES FUNCIONALES</w:t>
          </w:r>
        </w:p>
        <w:p w14:paraId="40C5598A" w14:textId="33214C4F"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b/>
              <w:color w:val="000000"/>
              <w:sz w:val="16"/>
              <w:szCs w:val="16"/>
            </w:rPr>
          </w:pPr>
          <w:r w:rsidRPr="0092630F">
            <w:rPr>
              <w:rFonts w:ascii="Verdana" w:eastAsia="Arial" w:hAnsi="Verdana" w:cs="Arial"/>
              <w:b/>
              <w:color w:val="000000"/>
              <w:sz w:val="16"/>
              <w:szCs w:val="16"/>
            </w:rPr>
            <w:t xml:space="preserve">SUBPROCESO: </w:t>
          </w:r>
          <w:r w:rsidRPr="0092630F">
            <w:rPr>
              <w:rFonts w:ascii="Verdana" w:eastAsia="Arial" w:hAnsi="Verdana" w:cs="Arial"/>
              <w:b/>
              <w:sz w:val="16"/>
              <w:szCs w:val="16"/>
            </w:rPr>
            <w:t>CIRUGÍA</w:t>
          </w:r>
        </w:p>
      </w:tc>
    </w:tr>
    <w:tr w:rsidR="0092630F" w:rsidRPr="0092630F" w14:paraId="49E2E10D" w14:textId="77777777" w:rsidTr="0092630F">
      <w:trPr>
        <w:trHeight w:val="224"/>
      </w:trPr>
      <w:tc>
        <w:tcPr>
          <w:tcW w:w="2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7EAD7"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color w:val="000000"/>
              <w:sz w:val="16"/>
              <w:szCs w:val="16"/>
            </w:rPr>
          </w:pPr>
        </w:p>
      </w:tc>
      <w:tc>
        <w:tcPr>
          <w:tcW w:w="883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911C6"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color w:val="000000"/>
              <w:sz w:val="16"/>
              <w:szCs w:val="16"/>
            </w:rPr>
          </w:pPr>
        </w:p>
      </w:tc>
    </w:tr>
    <w:tr w:rsidR="0092630F" w:rsidRPr="0092630F" w14:paraId="5D849834" w14:textId="77777777" w:rsidTr="0092630F">
      <w:trPr>
        <w:trHeight w:val="20"/>
      </w:trPr>
      <w:tc>
        <w:tcPr>
          <w:tcW w:w="2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09973" w14:textId="77777777" w:rsidR="0092630F" w:rsidRPr="0092630F" w:rsidRDefault="0092630F" w:rsidP="0092630F">
          <w:pPr>
            <w:widowControl w:val="0"/>
            <w:pBdr>
              <w:top w:val="nil"/>
              <w:left w:val="nil"/>
              <w:bottom w:val="nil"/>
              <w:right w:val="nil"/>
              <w:between w:val="nil"/>
            </w:pBdr>
            <w:spacing w:after="0" w:line="276" w:lineRule="auto"/>
            <w:jc w:val="center"/>
            <w:rPr>
              <w:rFonts w:ascii="Verdana" w:eastAsia="Arial" w:hAnsi="Verdana" w:cs="Arial"/>
              <w:color w:val="000000"/>
              <w:sz w:val="16"/>
              <w:szCs w:val="16"/>
            </w:rPr>
          </w:pPr>
        </w:p>
      </w:tc>
      <w:tc>
        <w:tcPr>
          <w:tcW w:w="3371" w:type="dxa"/>
          <w:tcBorders>
            <w:top w:val="single" w:sz="4" w:space="0" w:color="000000"/>
            <w:left w:val="nil"/>
            <w:bottom w:val="single" w:sz="4" w:space="0" w:color="000000"/>
            <w:right w:val="single" w:sz="4" w:space="0" w:color="000000"/>
          </w:tcBorders>
          <w:shd w:val="clear" w:color="auto" w:fill="auto"/>
          <w:vAlign w:val="center"/>
        </w:tcPr>
        <w:p w14:paraId="066B8F92" w14:textId="77777777"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b/>
              <w:color w:val="000000"/>
              <w:sz w:val="16"/>
              <w:szCs w:val="16"/>
            </w:rPr>
          </w:pPr>
          <w:r w:rsidRPr="0092630F">
            <w:rPr>
              <w:rFonts w:ascii="Verdana" w:eastAsia="Arial" w:hAnsi="Verdana" w:cs="Arial"/>
              <w:b/>
              <w:color w:val="000000"/>
              <w:sz w:val="16"/>
              <w:szCs w:val="16"/>
            </w:rPr>
            <w:t>Código</w:t>
          </w:r>
        </w:p>
      </w:tc>
      <w:tc>
        <w:tcPr>
          <w:tcW w:w="1574" w:type="dxa"/>
          <w:tcBorders>
            <w:top w:val="single" w:sz="4" w:space="0" w:color="000000"/>
            <w:left w:val="nil"/>
            <w:bottom w:val="single" w:sz="4" w:space="0" w:color="000000"/>
            <w:right w:val="single" w:sz="4" w:space="0" w:color="000000"/>
          </w:tcBorders>
          <w:shd w:val="clear" w:color="auto" w:fill="auto"/>
          <w:vAlign w:val="center"/>
        </w:tcPr>
        <w:p w14:paraId="676F8FC1" w14:textId="1E77A845"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color w:val="000000"/>
              <w:sz w:val="16"/>
              <w:szCs w:val="16"/>
            </w:rPr>
          </w:pPr>
          <w:r w:rsidRPr="0092630F">
            <w:rPr>
              <w:rFonts w:ascii="Verdana" w:eastAsia="Arial" w:hAnsi="Verdana" w:cs="Arial"/>
              <w:color w:val="000000"/>
              <w:sz w:val="16"/>
              <w:szCs w:val="16"/>
            </w:rPr>
            <w:t>UFA-F-</w:t>
          </w:r>
          <w:r>
            <w:rPr>
              <w:rFonts w:ascii="Verdana" w:eastAsia="Arial" w:hAnsi="Verdana" w:cs="Arial"/>
              <w:color w:val="000000"/>
              <w:sz w:val="16"/>
              <w:szCs w:val="16"/>
            </w:rPr>
            <w:t>225</w:t>
          </w:r>
        </w:p>
      </w:tc>
      <w:tc>
        <w:tcPr>
          <w:tcW w:w="1795" w:type="dxa"/>
          <w:tcBorders>
            <w:top w:val="single" w:sz="4" w:space="0" w:color="000000"/>
            <w:left w:val="nil"/>
            <w:bottom w:val="single" w:sz="4" w:space="0" w:color="000000"/>
            <w:right w:val="single" w:sz="4" w:space="0" w:color="000000"/>
          </w:tcBorders>
          <w:shd w:val="clear" w:color="auto" w:fill="auto"/>
          <w:vAlign w:val="center"/>
        </w:tcPr>
        <w:p w14:paraId="3DEAD666" w14:textId="77777777"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b/>
              <w:color w:val="000000"/>
              <w:sz w:val="16"/>
              <w:szCs w:val="16"/>
            </w:rPr>
          </w:pPr>
          <w:r w:rsidRPr="0092630F">
            <w:rPr>
              <w:rFonts w:ascii="Verdana" w:eastAsia="Arial" w:hAnsi="Verdana" w:cs="Arial"/>
              <w:b/>
              <w:color w:val="000000"/>
              <w:sz w:val="16"/>
              <w:szCs w:val="16"/>
            </w:rPr>
            <w:t>Versión</w:t>
          </w:r>
        </w:p>
      </w:tc>
      <w:tc>
        <w:tcPr>
          <w:tcW w:w="2096" w:type="dxa"/>
          <w:tcBorders>
            <w:top w:val="single" w:sz="4" w:space="0" w:color="000000"/>
            <w:left w:val="nil"/>
            <w:bottom w:val="single" w:sz="4" w:space="0" w:color="000000"/>
            <w:right w:val="single" w:sz="4" w:space="0" w:color="000000"/>
          </w:tcBorders>
          <w:shd w:val="clear" w:color="auto" w:fill="auto"/>
          <w:vAlign w:val="center"/>
        </w:tcPr>
        <w:p w14:paraId="752FE77C" w14:textId="2F56C3BA" w:rsidR="0092630F" w:rsidRPr="0092630F" w:rsidRDefault="0092630F" w:rsidP="0092630F">
          <w:pPr>
            <w:pBdr>
              <w:top w:val="nil"/>
              <w:left w:val="nil"/>
              <w:bottom w:val="nil"/>
              <w:right w:val="nil"/>
              <w:between w:val="nil"/>
            </w:pBdr>
            <w:spacing w:after="0" w:line="240" w:lineRule="auto"/>
            <w:jc w:val="center"/>
            <w:rPr>
              <w:rFonts w:ascii="Verdana" w:eastAsia="Arial" w:hAnsi="Verdana" w:cs="Arial"/>
              <w:color w:val="000000"/>
              <w:sz w:val="16"/>
              <w:szCs w:val="16"/>
            </w:rPr>
          </w:pPr>
          <w:r w:rsidRPr="0092630F">
            <w:rPr>
              <w:rFonts w:ascii="Verdana" w:eastAsia="Arial" w:hAnsi="Verdana" w:cs="Arial"/>
              <w:color w:val="000000"/>
              <w:sz w:val="16"/>
              <w:szCs w:val="16"/>
            </w:rPr>
            <w:t>V01-202</w:t>
          </w:r>
          <w:r>
            <w:rPr>
              <w:rFonts w:ascii="Verdana" w:eastAsia="Arial" w:hAnsi="Verdana" w:cs="Arial"/>
              <w:color w:val="000000"/>
              <w:sz w:val="16"/>
              <w:szCs w:val="16"/>
            </w:rPr>
            <w:t>3</w:t>
          </w:r>
        </w:p>
      </w:tc>
    </w:tr>
  </w:tbl>
  <w:p w14:paraId="42CFD9A8" w14:textId="77777777" w:rsidR="006B5910" w:rsidRDefault="006B5910">
    <w:pPr>
      <w:pBdr>
        <w:top w:val="nil"/>
        <w:left w:val="nil"/>
        <w:bottom w:val="nil"/>
        <w:right w:val="nil"/>
        <w:between w:val="nil"/>
      </w:pBdr>
      <w:tabs>
        <w:tab w:val="center" w:pos="4419"/>
        <w:tab w:val="right" w:pos="8838"/>
        <w:tab w:val="left" w:pos="1805"/>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99A"/>
    <w:multiLevelType w:val="multilevel"/>
    <w:tmpl w:val="B3C0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D11E2"/>
    <w:multiLevelType w:val="multilevel"/>
    <w:tmpl w:val="586EF0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D1708AC"/>
    <w:multiLevelType w:val="multilevel"/>
    <w:tmpl w:val="DEEEE4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66B62906"/>
    <w:multiLevelType w:val="multilevel"/>
    <w:tmpl w:val="FA7C0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404040"/>
    <w:multiLevelType w:val="multilevel"/>
    <w:tmpl w:val="1298A27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248071799">
    <w:abstractNumId w:val="2"/>
  </w:num>
  <w:num w:numId="2" w16cid:durableId="661809880">
    <w:abstractNumId w:val="1"/>
  </w:num>
  <w:num w:numId="3" w16cid:durableId="639463355">
    <w:abstractNumId w:val="0"/>
  </w:num>
  <w:num w:numId="4" w16cid:durableId="1629046155">
    <w:abstractNumId w:val="4"/>
  </w:num>
  <w:num w:numId="5" w16cid:durableId="774324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10"/>
    <w:rsid w:val="004F418B"/>
    <w:rsid w:val="006B5910"/>
    <w:rsid w:val="00765DB0"/>
    <w:rsid w:val="007C2A40"/>
    <w:rsid w:val="009263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A766"/>
  <w15:docId w15:val="{69A9FDC1-7314-443F-B21E-4E197D1E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70" w:type="dxa"/>
        <w:bottom w:w="0" w:type="dxa"/>
        <w:right w:w="70" w:type="dxa"/>
      </w:tblCellMar>
    </w:tblPr>
  </w:style>
  <w:style w:type="table" w:customStyle="1" w:styleId="a4">
    <w:basedOn w:val="TableNormal2"/>
    <w:tblPr>
      <w:tblStyleRowBandSize w:val="1"/>
      <w:tblStyleColBandSize w:val="1"/>
      <w:tblCellMar>
        <w:top w:w="0" w:type="dxa"/>
        <w:left w:w="70" w:type="dxa"/>
        <w:bottom w:w="0" w:type="dxa"/>
        <w:right w:w="70"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2"/>
    <w:tblPr>
      <w:tblStyleRowBandSize w:val="1"/>
      <w:tblStyleColBandSize w:val="1"/>
      <w:tblCellMar>
        <w:top w:w="0" w:type="dxa"/>
        <w:left w:w="70" w:type="dxa"/>
        <w:bottom w:w="0" w:type="dxa"/>
        <w:right w:w="70" w:type="dxa"/>
      </w:tblCellMar>
    </w:tblPr>
  </w:style>
  <w:style w:type="table" w:customStyle="1" w:styleId="a9">
    <w:basedOn w:val="TableNormal2"/>
    <w:tblPr>
      <w:tblStyleRowBandSize w:val="1"/>
      <w:tblStyleColBandSize w:val="1"/>
      <w:tblCellMar>
        <w:top w:w="0" w:type="dxa"/>
        <w:left w:w="70" w:type="dxa"/>
        <w:bottom w:w="0" w:type="dxa"/>
        <w:right w:w="70" w:type="dxa"/>
      </w:tblCellMar>
    </w:tblPr>
  </w:style>
  <w:style w:type="table" w:customStyle="1" w:styleId="aa">
    <w:basedOn w:val="TableNormal2"/>
    <w:tblPr>
      <w:tblStyleRowBandSize w:val="1"/>
      <w:tblStyleColBandSize w:val="1"/>
      <w:tblCellMar>
        <w:top w:w="0" w:type="dxa"/>
        <w:left w:w="70" w:type="dxa"/>
        <w:bottom w:w="0" w:type="dxa"/>
        <w:right w:w="70" w:type="dxa"/>
      </w:tblCellMar>
    </w:tblPr>
  </w:style>
  <w:style w:type="table" w:customStyle="1" w:styleId="ab">
    <w:basedOn w:val="TableNormal2"/>
    <w:tblPr>
      <w:tblStyleRowBandSize w:val="1"/>
      <w:tblStyleColBandSize w:val="1"/>
      <w:tblCellMar>
        <w:top w:w="0" w:type="dxa"/>
        <w:left w:w="70" w:type="dxa"/>
        <w:bottom w:w="0" w:type="dxa"/>
        <w:right w:w="70" w:type="dxa"/>
      </w:tblCellMar>
    </w:tblPr>
  </w:style>
  <w:style w:type="table" w:customStyle="1" w:styleId="ac">
    <w:basedOn w:val="TableNormal2"/>
    <w:tblPr>
      <w:tblStyleRowBandSize w:val="1"/>
      <w:tblStyleColBandSize w:val="1"/>
      <w:tblCellMar>
        <w:top w:w="0" w:type="dxa"/>
        <w:left w:w="70" w:type="dxa"/>
        <w:bottom w:w="0" w:type="dxa"/>
        <w:right w:w="70" w:type="dxa"/>
      </w:tblCellMar>
    </w:tblPr>
  </w:style>
  <w:style w:type="table" w:customStyle="1" w:styleId="ad">
    <w:basedOn w:val="TableNormal2"/>
    <w:tblPr>
      <w:tblStyleRowBandSize w:val="1"/>
      <w:tblStyleColBandSize w:val="1"/>
      <w:tblCellMar>
        <w:top w:w="0" w:type="dxa"/>
        <w:left w:w="70" w:type="dxa"/>
        <w:bottom w:w="0" w:type="dxa"/>
        <w:right w:w="70" w:type="dxa"/>
      </w:tblCellMar>
    </w:tblPr>
  </w:style>
  <w:style w:type="table" w:customStyle="1" w:styleId="ae">
    <w:basedOn w:val="TableNormal2"/>
    <w:tblPr>
      <w:tblStyleRowBandSize w:val="1"/>
      <w:tblStyleColBandSize w:val="1"/>
      <w:tblCellMar>
        <w:top w:w="0" w:type="dxa"/>
        <w:left w:w="70" w:type="dxa"/>
        <w:bottom w:w="0" w:type="dxa"/>
        <w:right w:w="70" w:type="dxa"/>
      </w:tblCellMar>
    </w:tblPr>
  </w:style>
  <w:style w:type="table" w:customStyle="1" w:styleId="af">
    <w:basedOn w:val="TableNormal2"/>
    <w:tblPr>
      <w:tblStyleRowBandSize w:val="1"/>
      <w:tblStyleColBandSize w:val="1"/>
      <w:tblCellMar>
        <w:top w:w="0" w:type="dxa"/>
        <w:left w:w="70" w:type="dxa"/>
        <w:bottom w:w="0" w:type="dxa"/>
        <w:right w:w="70" w:type="dxa"/>
      </w:tblCellMar>
    </w:tblPr>
  </w:style>
  <w:style w:type="table" w:customStyle="1" w:styleId="af0">
    <w:basedOn w:val="TableNormal2"/>
    <w:tblPr>
      <w:tblStyleRowBandSize w:val="1"/>
      <w:tblStyleColBandSize w:val="1"/>
      <w:tblCellMar>
        <w:top w:w="0" w:type="dxa"/>
        <w:left w:w="70" w:type="dxa"/>
        <w:bottom w:w="0" w:type="dxa"/>
        <w:right w:w="70" w:type="dxa"/>
      </w:tblCellMar>
    </w:tblPr>
  </w:style>
  <w:style w:type="table" w:customStyle="1" w:styleId="af1">
    <w:basedOn w:val="TableNormal2"/>
    <w:tblPr>
      <w:tblStyleRowBandSize w:val="1"/>
      <w:tblStyleColBandSize w:val="1"/>
      <w:tblCellMar>
        <w:top w:w="0" w:type="dxa"/>
        <w:left w:w="70" w:type="dxa"/>
        <w:bottom w:w="0" w:type="dxa"/>
        <w:right w:w="70" w:type="dxa"/>
      </w:tblCellMar>
    </w:tblPr>
  </w:style>
  <w:style w:type="table" w:customStyle="1" w:styleId="af2">
    <w:basedOn w:val="TableNormal2"/>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1IKfaolfD9ZQch4Nenb/ctFsAQ==">AMUW2mXv/Obll9fHSCMbyjcknTDxTtd7XnTLFZahAheitGzCpP2hAU1gX8OhKX0MZ10EHzvPhO2PMggyegg9BzvG1+gdo6LO3rB8+bYYx9XEe/ItwEAW7pFkGV4BpsLRnTj3jsSqfJ8A3UBYBKMvlGebkidwG5+KDCmUwh7wC8mLwt2swmMWxp8rVF7YVnJuC7C27+vhiXr4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1015</Words>
  <Characters>5586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5</cp:revision>
  <dcterms:created xsi:type="dcterms:W3CDTF">2022-07-18T21:30:00Z</dcterms:created>
  <dcterms:modified xsi:type="dcterms:W3CDTF">2023-01-31T20:42:00Z</dcterms:modified>
</cp:coreProperties>
</file>