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92E8" w14:textId="1DDACBB2" w:rsidR="00B66478" w:rsidRPr="008810C1" w:rsidRDefault="00B3440D" w:rsidP="0042592C">
      <w:pPr>
        <w:rPr>
          <w:rFonts w:ascii="Arial Narrow" w:hAnsi="Arial Narrow" w:cs="Arial"/>
          <w:b/>
          <w:bCs/>
          <w:color w:val="auto"/>
          <w:sz w:val="22"/>
          <w:szCs w:val="22"/>
        </w:rPr>
      </w:pPr>
      <w:r>
        <w:rPr>
          <w:rFonts w:ascii="Arial Narrow" w:hAnsi="Arial Narrow" w:cs="Arial"/>
          <w:color w:val="auto"/>
          <w:sz w:val="22"/>
          <w:szCs w:val="22"/>
        </w:rPr>
        <w:tab/>
      </w:r>
      <w:r w:rsidR="00D11CDB" w:rsidRPr="008810C1">
        <w:rPr>
          <w:rFonts w:ascii="Arial Narrow" w:hAnsi="Arial Narrow" w:cs="Arial"/>
          <w:b/>
          <w:bCs/>
          <w:color w:val="auto"/>
          <w:sz w:val="22"/>
          <w:szCs w:val="22"/>
        </w:rPr>
        <w:t xml:space="preserve">“Por medio del cual se </w:t>
      </w:r>
      <w:r w:rsidR="00B66478" w:rsidRPr="008810C1">
        <w:rPr>
          <w:rFonts w:ascii="Arial Narrow" w:hAnsi="Arial Narrow" w:cs="Arial"/>
          <w:b/>
          <w:bCs/>
          <w:color w:val="auto"/>
          <w:sz w:val="22"/>
          <w:szCs w:val="22"/>
        </w:rPr>
        <w:t>autoriza y se conceden facultades al Gerente de la E.S.E.</w:t>
      </w:r>
      <w:r w:rsidR="00ED550C" w:rsidRPr="008810C1">
        <w:rPr>
          <w:rFonts w:ascii="Arial Narrow" w:hAnsi="Arial Narrow" w:cs="Arial"/>
          <w:b/>
          <w:bCs/>
          <w:color w:val="auto"/>
          <w:sz w:val="22"/>
          <w:szCs w:val="22"/>
        </w:rPr>
        <w:t xml:space="preserve"> Hospital Regional De Moniquirá</w:t>
      </w:r>
      <w:r w:rsidR="00EC7D26" w:rsidRPr="008810C1">
        <w:rPr>
          <w:rFonts w:ascii="Arial Narrow" w:hAnsi="Arial Narrow" w:cs="Arial"/>
          <w:b/>
          <w:bCs/>
          <w:color w:val="auto"/>
          <w:sz w:val="22"/>
          <w:szCs w:val="22"/>
        </w:rPr>
        <w:t xml:space="preserve"> para </w:t>
      </w:r>
      <w:r w:rsidR="00BF0B46">
        <w:rPr>
          <w:rFonts w:ascii="Arial Narrow" w:hAnsi="Arial Narrow" w:cs="Arial"/>
          <w:b/>
          <w:bCs/>
          <w:color w:val="auto"/>
          <w:sz w:val="22"/>
          <w:szCs w:val="22"/>
        </w:rPr>
        <w:t xml:space="preserve">actualizar datos de propietario </w:t>
      </w:r>
      <w:r w:rsidR="00615132">
        <w:rPr>
          <w:rFonts w:ascii="Arial Narrow" w:hAnsi="Arial Narrow" w:cs="Arial"/>
          <w:b/>
          <w:bCs/>
          <w:color w:val="auto"/>
          <w:sz w:val="22"/>
          <w:szCs w:val="22"/>
        </w:rPr>
        <w:t xml:space="preserve">de la Sede Antigua Hospital San José </w:t>
      </w:r>
      <w:r w:rsidR="00BF0B46">
        <w:rPr>
          <w:rFonts w:ascii="Arial Narrow" w:hAnsi="Arial Narrow" w:cs="Arial"/>
          <w:b/>
          <w:bCs/>
          <w:color w:val="auto"/>
          <w:sz w:val="22"/>
          <w:szCs w:val="22"/>
        </w:rPr>
        <w:t>y demás actividades administrativas</w:t>
      </w:r>
      <w:r w:rsidR="00ED550C" w:rsidRPr="008810C1">
        <w:rPr>
          <w:rFonts w:ascii="Arial Narrow" w:hAnsi="Arial Narrow" w:cs="Arial"/>
          <w:b/>
          <w:bCs/>
          <w:color w:val="auto"/>
          <w:sz w:val="22"/>
          <w:szCs w:val="22"/>
        </w:rPr>
        <w:t>”</w:t>
      </w:r>
    </w:p>
    <w:p w14:paraId="6D158E2F" w14:textId="77777777" w:rsidR="00075AFB" w:rsidRPr="008810C1" w:rsidRDefault="00075AFB" w:rsidP="00B66478">
      <w:pPr>
        <w:rPr>
          <w:rFonts w:ascii="Arial Narrow" w:hAnsi="Arial Narrow" w:cs="Arial"/>
          <w:color w:val="auto"/>
          <w:sz w:val="22"/>
          <w:szCs w:val="22"/>
        </w:rPr>
      </w:pPr>
    </w:p>
    <w:p w14:paraId="3E03DB25" w14:textId="0D6EA489" w:rsidR="00075AFB" w:rsidRPr="008810C1" w:rsidRDefault="00075AFB" w:rsidP="00B66478">
      <w:pPr>
        <w:jc w:val="center"/>
        <w:rPr>
          <w:rFonts w:ascii="Arial Narrow" w:hAnsi="Arial Narrow" w:cs="Arial"/>
          <w:color w:val="auto"/>
          <w:sz w:val="22"/>
          <w:szCs w:val="22"/>
        </w:rPr>
      </w:pPr>
      <w:r w:rsidRPr="008810C1">
        <w:rPr>
          <w:rFonts w:ascii="Arial Narrow" w:hAnsi="Arial Narrow" w:cs="Arial"/>
          <w:color w:val="auto"/>
          <w:sz w:val="22"/>
          <w:szCs w:val="22"/>
        </w:rPr>
        <w:t>La Junta Directiva del Hospital Regional de Moniquirá, en ejerc</w:t>
      </w:r>
      <w:r w:rsidR="00B66478" w:rsidRPr="008810C1">
        <w:rPr>
          <w:rFonts w:ascii="Arial Narrow" w:hAnsi="Arial Narrow" w:cs="Arial"/>
          <w:color w:val="auto"/>
          <w:sz w:val="22"/>
          <w:szCs w:val="22"/>
        </w:rPr>
        <w:t>icio de las facultades legales y estatutarias, y</w:t>
      </w:r>
    </w:p>
    <w:p w14:paraId="6DD9B6FE" w14:textId="77777777" w:rsidR="00075AFB" w:rsidRDefault="00075AFB" w:rsidP="00075AFB">
      <w:pPr>
        <w:jc w:val="both"/>
        <w:rPr>
          <w:rFonts w:ascii="Arial Narrow" w:hAnsi="Arial Narrow" w:cs="Arial"/>
          <w:color w:val="auto"/>
          <w:sz w:val="22"/>
          <w:szCs w:val="22"/>
        </w:rPr>
      </w:pPr>
    </w:p>
    <w:p w14:paraId="17E53494" w14:textId="77777777" w:rsidR="00075AFB" w:rsidRDefault="00075AFB" w:rsidP="00075AFB">
      <w:pPr>
        <w:jc w:val="center"/>
        <w:rPr>
          <w:rFonts w:ascii="Arial Narrow" w:hAnsi="Arial Narrow" w:cs="Arial"/>
          <w:b/>
          <w:color w:val="auto"/>
          <w:sz w:val="22"/>
          <w:szCs w:val="22"/>
        </w:rPr>
      </w:pPr>
      <w:r w:rsidRPr="008810C1">
        <w:rPr>
          <w:rFonts w:ascii="Arial Narrow" w:hAnsi="Arial Narrow" w:cs="Arial"/>
          <w:b/>
          <w:color w:val="auto"/>
          <w:sz w:val="22"/>
          <w:szCs w:val="22"/>
        </w:rPr>
        <w:t>CONSIDERANDO QUE</w:t>
      </w:r>
    </w:p>
    <w:p w14:paraId="25D1BADA" w14:textId="72D19DC8" w:rsidR="00BC6F99" w:rsidRPr="008810C1" w:rsidRDefault="00B66478" w:rsidP="00BC6F99">
      <w:pPr>
        <w:jc w:val="both"/>
        <w:rPr>
          <w:rFonts w:ascii="Arial Narrow" w:hAnsi="Arial Narrow" w:cs="Arial"/>
          <w:color w:val="auto"/>
          <w:sz w:val="22"/>
          <w:szCs w:val="22"/>
        </w:rPr>
      </w:pPr>
      <w:r w:rsidRPr="008810C1">
        <w:rPr>
          <w:rFonts w:ascii="Arial Narrow" w:hAnsi="Arial Narrow" w:cs="Arial"/>
          <w:color w:val="auto"/>
          <w:sz w:val="22"/>
          <w:szCs w:val="22"/>
        </w:rPr>
        <w:t xml:space="preserve"> </w:t>
      </w:r>
    </w:p>
    <w:p w14:paraId="435ECF57" w14:textId="6834EC9C" w:rsidR="00075AFB" w:rsidRPr="008810C1" w:rsidRDefault="00B66478" w:rsidP="00075AFB">
      <w:pPr>
        <w:jc w:val="both"/>
        <w:rPr>
          <w:rFonts w:ascii="Arial Narrow" w:hAnsi="Arial Narrow" w:cs="Arial"/>
          <w:color w:val="auto"/>
          <w:sz w:val="22"/>
          <w:szCs w:val="22"/>
        </w:rPr>
      </w:pPr>
      <w:r w:rsidRPr="008810C1">
        <w:rPr>
          <w:rFonts w:ascii="Arial Narrow" w:hAnsi="Arial Narrow" w:cs="Arial"/>
          <w:color w:val="auto"/>
          <w:sz w:val="22"/>
          <w:szCs w:val="22"/>
        </w:rPr>
        <w:t>De conformidad con lo dispuesto en el Articulo 14 del Acuerdo 06 de 2017, estatuto de Contratación de la E.S.E., la Junta Directiva de la E.S.E. debe aprobar la</w:t>
      </w:r>
      <w:r w:rsidR="00EC7D26" w:rsidRPr="008810C1">
        <w:rPr>
          <w:rFonts w:ascii="Arial Narrow" w:hAnsi="Arial Narrow" w:cs="Arial"/>
          <w:color w:val="auto"/>
          <w:sz w:val="22"/>
          <w:szCs w:val="22"/>
        </w:rPr>
        <w:t xml:space="preserve"> enajenación de bienes inmuebles</w:t>
      </w:r>
      <w:r w:rsidRPr="008810C1">
        <w:rPr>
          <w:rFonts w:ascii="Arial Narrow" w:hAnsi="Arial Narrow" w:cs="Arial"/>
          <w:color w:val="auto"/>
          <w:sz w:val="22"/>
          <w:szCs w:val="22"/>
        </w:rPr>
        <w:t>, de manera previa al inicio de la etapa pre contractual</w:t>
      </w:r>
      <w:r w:rsidR="00EC7D26" w:rsidRPr="008810C1">
        <w:rPr>
          <w:rFonts w:ascii="Arial Narrow" w:hAnsi="Arial Narrow" w:cs="Arial"/>
          <w:color w:val="auto"/>
          <w:sz w:val="22"/>
          <w:szCs w:val="22"/>
        </w:rPr>
        <w:t>:</w:t>
      </w:r>
    </w:p>
    <w:p w14:paraId="515DFDDD" w14:textId="77777777" w:rsidR="00EC7D26" w:rsidRPr="008810C1" w:rsidRDefault="00EC7D26" w:rsidP="00075AFB">
      <w:pPr>
        <w:jc w:val="both"/>
        <w:rPr>
          <w:rFonts w:ascii="Arial Narrow" w:hAnsi="Arial Narrow" w:cs="Arial"/>
          <w:color w:val="auto"/>
          <w:sz w:val="22"/>
          <w:szCs w:val="22"/>
        </w:rPr>
      </w:pPr>
    </w:p>
    <w:p w14:paraId="6121C950" w14:textId="6DE8861D" w:rsidR="00EC7D26" w:rsidRPr="008810C1" w:rsidRDefault="00EC7D26" w:rsidP="00EC7D26">
      <w:pPr>
        <w:ind w:left="709" w:right="429"/>
        <w:jc w:val="both"/>
        <w:rPr>
          <w:rFonts w:ascii="Arial Narrow" w:hAnsi="Arial Narrow" w:cs="Arial"/>
          <w:i/>
          <w:color w:val="auto"/>
          <w:sz w:val="22"/>
          <w:szCs w:val="22"/>
        </w:rPr>
      </w:pPr>
      <w:r w:rsidRPr="008810C1">
        <w:rPr>
          <w:rFonts w:ascii="Arial Narrow" w:hAnsi="Arial Narrow" w:cs="Arial"/>
          <w:i/>
          <w:color w:val="auto"/>
          <w:sz w:val="22"/>
          <w:szCs w:val="22"/>
        </w:rPr>
        <w:t>ARTICULO 14. CONTRATOS QUE DEBEN SER APROBADOS PREVIAMENTE POR LA JUNTA DIRECTIVA DE LA E.S.E. En los procesos de selección cuya cuantía supere los mil (1000) salarios mínimos legales mensuales vigentes, para la enajenación de bienes inmuebles, celebración de empréstitos, y los contratos de sociedad, será necesaria la autorización  por parte de la junta Directiva de la entidad, de manera previa al inicio de la etapa pre contractual</w:t>
      </w:r>
    </w:p>
    <w:p w14:paraId="6A76B63C" w14:textId="77777777" w:rsidR="00B66478" w:rsidRPr="008810C1" w:rsidRDefault="00B66478" w:rsidP="00075AFB">
      <w:pPr>
        <w:jc w:val="both"/>
        <w:rPr>
          <w:rFonts w:ascii="Arial Narrow" w:hAnsi="Arial Narrow" w:cs="Arial"/>
          <w:color w:val="auto"/>
          <w:sz w:val="22"/>
          <w:szCs w:val="22"/>
        </w:rPr>
      </w:pPr>
    </w:p>
    <w:p w14:paraId="6C9B89CB" w14:textId="4AECF84F" w:rsidR="00B66478" w:rsidRPr="008810C1" w:rsidRDefault="00EC7D26" w:rsidP="00075AFB">
      <w:pPr>
        <w:jc w:val="both"/>
        <w:rPr>
          <w:rFonts w:ascii="Arial Narrow" w:hAnsi="Arial Narrow" w:cs="Arial"/>
          <w:color w:val="auto"/>
          <w:sz w:val="22"/>
          <w:szCs w:val="22"/>
        </w:rPr>
      </w:pPr>
      <w:r w:rsidRPr="008810C1">
        <w:rPr>
          <w:rFonts w:ascii="Arial Narrow" w:hAnsi="Arial Narrow" w:cs="Arial"/>
          <w:color w:val="auto"/>
          <w:sz w:val="22"/>
          <w:szCs w:val="22"/>
        </w:rPr>
        <w:t>De acuerdo</w:t>
      </w:r>
      <w:r w:rsidR="00B66478" w:rsidRPr="008810C1">
        <w:rPr>
          <w:rFonts w:ascii="Arial Narrow" w:hAnsi="Arial Narrow" w:cs="Arial"/>
          <w:color w:val="auto"/>
          <w:sz w:val="22"/>
          <w:szCs w:val="22"/>
        </w:rPr>
        <w:t xml:space="preserve"> con el estatuto de la Junta Directiva, es función de la misma:</w:t>
      </w:r>
    </w:p>
    <w:p w14:paraId="2875BD0F" w14:textId="77777777" w:rsidR="00EC7D26" w:rsidRPr="008810C1" w:rsidRDefault="00EC7D26" w:rsidP="00075AFB">
      <w:pPr>
        <w:jc w:val="both"/>
        <w:rPr>
          <w:rFonts w:ascii="Arial Narrow" w:hAnsi="Arial Narrow" w:cs="Arial"/>
          <w:color w:val="auto"/>
          <w:sz w:val="22"/>
          <w:szCs w:val="22"/>
        </w:rPr>
      </w:pPr>
    </w:p>
    <w:p w14:paraId="5B336FA8" w14:textId="77777777" w:rsidR="007B2E58" w:rsidRPr="008810C1" w:rsidRDefault="007B2E58" w:rsidP="007B2E58">
      <w:pPr>
        <w:jc w:val="both"/>
        <w:rPr>
          <w:rFonts w:ascii="Arial Narrow" w:hAnsi="Arial Narrow" w:cs="Arial"/>
          <w:i/>
          <w:color w:val="auto"/>
          <w:sz w:val="22"/>
          <w:szCs w:val="22"/>
        </w:rPr>
      </w:pPr>
      <w:r w:rsidRPr="008810C1">
        <w:rPr>
          <w:rFonts w:ascii="Arial Narrow" w:hAnsi="Arial Narrow" w:cs="Arial"/>
          <w:b/>
          <w:i/>
          <w:color w:val="auto"/>
          <w:sz w:val="22"/>
          <w:szCs w:val="22"/>
        </w:rPr>
        <w:t>ARTICULO CUARTO. De las funciones</w:t>
      </w:r>
      <w:r w:rsidRPr="008810C1">
        <w:rPr>
          <w:rFonts w:ascii="Arial Narrow" w:hAnsi="Arial Narrow" w:cs="Arial"/>
          <w:i/>
          <w:color w:val="auto"/>
          <w:sz w:val="22"/>
          <w:szCs w:val="22"/>
        </w:rPr>
        <w:t>. La Junta Directiva de la Empresa Social del Estado Hospital Regional de Moniquirá, tendrá las siguientes funciones, en cumplimiento de lo establecido en el decreto 780 de 2016 y demás normas vigentes:</w:t>
      </w:r>
    </w:p>
    <w:p w14:paraId="5F4F6901" w14:textId="77777777" w:rsidR="007B2E58" w:rsidRPr="008810C1" w:rsidRDefault="007B2E58" w:rsidP="007B2E58">
      <w:pPr>
        <w:jc w:val="both"/>
        <w:rPr>
          <w:rFonts w:ascii="Arial Narrow" w:hAnsi="Arial Narrow" w:cs="Arial"/>
          <w:i/>
          <w:color w:val="auto"/>
          <w:sz w:val="22"/>
          <w:szCs w:val="22"/>
        </w:rPr>
      </w:pPr>
    </w:p>
    <w:p w14:paraId="047C3790" w14:textId="77777777" w:rsidR="007B2E58" w:rsidRPr="00620E9B" w:rsidRDefault="007B2E58" w:rsidP="00620E9B">
      <w:pPr>
        <w:ind w:left="284" w:right="571"/>
        <w:jc w:val="both"/>
        <w:rPr>
          <w:rFonts w:ascii="Arial Narrow" w:hAnsi="Arial Narrow"/>
          <w:i/>
          <w:color w:val="auto"/>
          <w:sz w:val="22"/>
          <w:szCs w:val="22"/>
        </w:rPr>
      </w:pPr>
      <w:r w:rsidRPr="00620E9B">
        <w:rPr>
          <w:rFonts w:ascii="Arial Narrow" w:hAnsi="Arial Narrow"/>
          <w:i/>
          <w:color w:val="auto"/>
          <w:sz w:val="22"/>
          <w:szCs w:val="22"/>
        </w:rPr>
        <w:t>1. Expedir, adicionar y reformar el Estatuto Interno. </w:t>
      </w:r>
    </w:p>
    <w:p w14:paraId="2C6C4DE1" w14:textId="09A28308" w:rsidR="007B2E58" w:rsidRPr="00620E9B" w:rsidRDefault="00067C96" w:rsidP="00620E9B">
      <w:pPr>
        <w:ind w:left="284" w:right="571"/>
        <w:jc w:val="both"/>
        <w:rPr>
          <w:rFonts w:ascii="Arial Narrow" w:hAnsi="Arial Narrow"/>
          <w:i/>
          <w:color w:val="auto"/>
          <w:sz w:val="22"/>
          <w:szCs w:val="22"/>
        </w:rPr>
      </w:pPr>
      <w:r w:rsidRPr="00620E9B">
        <w:rPr>
          <w:rFonts w:ascii="Arial Narrow" w:hAnsi="Arial Narrow"/>
          <w:i/>
          <w:color w:val="auto"/>
          <w:sz w:val="22"/>
          <w:szCs w:val="22"/>
        </w:rPr>
        <w:t> </w:t>
      </w:r>
    </w:p>
    <w:p w14:paraId="51F47DEA" w14:textId="1D519156" w:rsidR="007B2E58" w:rsidRPr="00620E9B" w:rsidRDefault="007B2E58" w:rsidP="00620E9B">
      <w:pPr>
        <w:ind w:left="284" w:right="571"/>
        <w:jc w:val="both"/>
        <w:rPr>
          <w:rFonts w:ascii="Arial Narrow" w:hAnsi="Arial Narrow"/>
          <w:i/>
          <w:color w:val="auto"/>
          <w:sz w:val="22"/>
          <w:szCs w:val="22"/>
        </w:rPr>
      </w:pPr>
      <w:r w:rsidRPr="00620E9B">
        <w:rPr>
          <w:rFonts w:ascii="Arial Narrow" w:hAnsi="Arial Narrow"/>
          <w:i/>
          <w:color w:val="auto"/>
          <w:sz w:val="22"/>
          <w:szCs w:val="22"/>
        </w:rPr>
        <w:t>2. Discutir y aprobar los Planes de Desarrollo de la Empresa Social. (…)</w:t>
      </w:r>
    </w:p>
    <w:p w14:paraId="5BE78057" w14:textId="77777777" w:rsidR="007B2E58" w:rsidRPr="00620E9B" w:rsidRDefault="007B2E58" w:rsidP="00620E9B">
      <w:pPr>
        <w:ind w:left="284" w:right="571"/>
        <w:jc w:val="both"/>
        <w:rPr>
          <w:rFonts w:ascii="Arial Narrow" w:hAnsi="Arial Narrow"/>
          <w:i/>
          <w:color w:val="auto"/>
          <w:sz w:val="22"/>
          <w:szCs w:val="22"/>
        </w:rPr>
      </w:pPr>
    </w:p>
    <w:p w14:paraId="4B9AC4FB" w14:textId="77777777" w:rsidR="007B2E58" w:rsidRPr="00620E9B" w:rsidRDefault="007B2E58" w:rsidP="00620E9B">
      <w:pPr>
        <w:ind w:left="284" w:right="571"/>
        <w:jc w:val="both"/>
        <w:rPr>
          <w:rFonts w:ascii="Arial Narrow" w:hAnsi="Arial Narrow"/>
          <w:i/>
          <w:color w:val="auto"/>
          <w:sz w:val="22"/>
          <w:szCs w:val="22"/>
        </w:rPr>
      </w:pPr>
      <w:r w:rsidRPr="00620E9B">
        <w:rPr>
          <w:rFonts w:ascii="Arial Narrow" w:hAnsi="Arial Narrow"/>
          <w:i/>
          <w:color w:val="auto"/>
          <w:sz w:val="22"/>
          <w:szCs w:val="22"/>
        </w:rPr>
        <w:t>17. de conformidad con lo dispuesto en el artículo 14 del Estatuto de contratación de la entidad, en los procesos de selección cuya cuantía supere los mil (1000) salarios mínimos legales mensuales vigentes, en los de enajenación de bienes inmuebles, celebración de empréstitos y los contratos de sociedad, autorizar  de manera previa al inicio de la etapa pre contractual.</w:t>
      </w:r>
    </w:p>
    <w:p w14:paraId="673A1A33" w14:textId="4ABE2C61" w:rsidR="00B66478" w:rsidRPr="008810C1" w:rsidRDefault="00B66478" w:rsidP="00075AFB">
      <w:pPr>
        <w:jc w:val="both"/>
        <w:rPr>
          <w:rFonts w:ascii="Arial Narrow" w:hAnsi="Arial Narrow" w:cs="Arial"/>
          <w:color w:val="auto"/>
          <w:sz w:val="22"/>
          <w:szCs w:val="22"/>
          <w:lang w:val="es-ES"/>
        </w:rPr>
      </w:pPr>
    </w:p>
    <w:p w14:paraId="531FCD40" w14:textId="13AD416F" w:rsidR="00DB57BD" w:rsidRPr="008810C1" w:rsidRDefault="00615132" w:rsidP="00DB57BD">
      <w:pPr>
        <w:jc w:val="both"/>
        <w:rPr>
          <w:rFonts w:ascii="Arial Narrow" w:hAnsi="Arial Narrow"/>
          <w:color w:val="auto"/>
          <w:sz w:val="22"/>
          <w:szCs w:val="22"/>
        </w:rPr>
      </w:pPr>
      <w:r>
        <w:rPr>
          <w:rFonts w:ascii="Arial Narrow" w:hAnsi="Arial Narrow"/>
          <w:bCs/>
          <w:color w:val="auto"/>
          <w:sz w:val="22"/>
          <w:szCs w:val="22"/>
        </w:rPr>
        <w:t>Según</w:t>
      </w:r>
      <w:r w:rsidR="00DB57BD" w:rsidRPr="008810C1">
        <w:rPr>
          <w:rFonts w:ascii="Arial Narrow" w:hAnsi="Arial Narrow"/>
          <w:bCs/>
          <w:color w:val="auto"/>
          <w:sz w:val="22"/>
          <w:szCs w:val="22"/>
        </w:rPr>
        <w:t xml:space="preserve"> lo previsto en los Artículos 4º y 7° del Decreto 139 de 1996,</w:t>
      </w:r>
      <w:r w:rsidR="00DB57BD" w:rsidRPr="008810C1">
        <w:rPr>
          <w:rFonts w:ascii="Arial Narrow" w:hAnsi="Arial Narrow"/>
          <w:color w:val="auto"/>
          <w:sz w:val="22"/>
          <w:szCs w:val="22"/>
        </w:rPr>
        <w:t> </w:t>
      </w:r>
      <w:r w:rsidR="00DB57BD" w:rsidRPr="008810C1">
        <w:rPr>
          <w:rFonts w:ascii="Arial Narrow" w:hAnsi="Arial Narrow"/>
          <w:i/>
          <w:color w:val="auto"/>
          <w:sz w:val="22"/>
          <w:szCs w:val="22"/>
        </w:rPr>
        <w:t>De las Funciones del cargo de Gerente de Empresa Social del Estado y de Director de Institución prestadora de servicios de salud pública del primer (segundo y tercer) nivel de atención</w:t>
      </w:r>
      <w:r w:rsidR="00DB57BD" w:rsidRPr="008810C1">
        <w:rPr>
          <w:rFonts w:ascii="Arial Narrow" w:hAnsi="Arial Narrow"/>
          <w:color w:val="auto"/>
          <w:sz w:val="22"/>
          <w:szCs w:val="22"/>
        </w:rPr>
        <w:t xml:space="preserve">, Son funciones del Gerente de Empresa Social del Estado y de Director de Institución Prestadora de Servicios de Salud Pública del primer </w:t>
      </w:r>
      <w:r w:rsidR="00DB57BD" w:rsidRPr="008810C1">
        <w:rPr>
          <w:rFonts w:ascii="Arial Narrow" w:hAnsi="Arial Narrow"/>
          <w:i/>
          <w:color w:val="auto"/>
          <w:sz w:val="22"/>
          <w:szCs w:val="22"/>
        </w:rPr>
        <w:t xml:space="preserve">(segundo y tercer) </w:t>
      </w:r>
      <w:r w:rsidR="00DB57BD" w:rsidRPr="008810C1">
        <w:rPr>
          <w:rFonts w:ascii="Arial Narrow" w:hAnsi="Arial Narrow"/>
          <w:color w:val="auto"/>
          <w:sz w:val="22"/>
          <w:szCs w:val="22"/>
        </w:rPr>
        <w:t>nivel de atención, además de las definidas en la Ley, Ordenanza o Acuerdo, las siguientes: (…)</w:t>
      </w:r>
    </w:p>
    <w:p w14:paraId="0611E55F" w14:textId="77777777" w:rsidR="00DB57BD" w:rsidRPr="008810C1" w:rsidRDefault="00DB57BD" w:rsidP="00DB57BD">
      <w:pPr>
        <w:jc w:val="both"/>
        <w:rPr>
          <w:rFonts w:ascii="Arial Narrow" w:hAnsi="Arial Narrow"/>
          <w:color w:val="auto"/>
          <w:sz w:val="22"/>
          <w:szCs w:val="22"/>
        </w:rPr>
      </w:pPr>
    </w:p>
    <w:p w14:paraId="77992E2C" w14:textId="77777777" w:rsidR="00DB57BD" w:rsidRPr="008810C1" w:rsidRDefault="00DB57BD" w:rsidP="00620E9B">
      <w:pPr>
        <w:ind w:left="284" w:right="571"/>
        <w:jc w:val="both"/>
        <w:rPr>
          <w:rFonts w:ascii="Arial Narrow" w:hAnsi="Arial Narrow"/>
          <w:i/>
          <w:color w:val="auto"/>
          <w:sz w:val="22"/>
          <w:szCs w:val="22"/>
        </w:rPr>
      </w:pPr>
      <w:r w:rsidRPr="008810C1">
        <w:rPr>
          <w:rFonts w:ascii="Arial Narrow" w:hAnsi="Arial Narrow"/>
          <w:i/>
          <w:color w:val="auto"/>
          <w:sz w:val="22"/>
          <w:szCs w:val="22"/>
        </w:rPr>
        <w:t xml:space="preserve">3. Desarrollar planes, programas y proyectos de salud conforme a la realidad socioeconómica y cultural de la región. (…) </w:t>
      </w:r>
    </w:p>
    <w:p w14:paraId="4A8D44D2" w14:textId="77777777" w:rsidR="00DB57BD" w:rsidRPr="008810C1" w:rsidRDefault="00DB57BD" w:rsidP="00620E9B">
      <w:pPr>
        <w:ind w:left="284" w:right="571"/>
        <w:jc w:val="both"/>
        <w:rPr>
          <w:rFonts w:ascii="Arial Narrow" w:hAnsi="Arial Narrow"/>
          <w:i/>
          <w:color w:val="auto"/>
          <w:sz w:val="22"/>
          <w:szCs w:val="22"/>
        </w:rPr>
      </w:pPr>
    </w:p>
    <w:p w14:paraId="2896096D" w14:textId="77777777" w:rsidR="00DB57BD" w:rsidRPr="008810C1" w:rsidRDefault="00DB57BD" w:rsidP="00620E9B">
      <w:pPr>
        <w:ind w:left="284" w:right="571"/>
        <w:jc w:val="both"/>
        <w:rPr>
          <w:rFonts w:ascii="Arial Narrow" w:hAnsi="Arial Narrow"/>
          <w:i/>
          <w:color w:val="auto"/>
          <w:sz w:val="22"/>
          <w:szCs w:val="22"/>
        </w:rPr>
      </w:pPr>
      <w:r w:rsidRPr="008810C1">
        <w:rPr>
          <w:rFonts w:ascii="Arial Narrow" w:hAnsi="Arial Narrow"/>
          <w:i/>
          <w:color w:val="auto"/>
          <w:sz w:val="22"/>
          <w:szCs w:val="22"/>
        </w:rPr>
        <w:t>7. Velar por la utilización eficiente de los recursos humanos, técnicos y financieros de la entidad y por el cumplimiento de las metas y programas aprobados por la Junta Directiva. (…)</w:t>
      </w:r>
    </w:p>
    <w:p w14:paraId="1EF46BF9" w14:textId="77777777" w:rsidR="00DB57BD" w:rsidRPr="008810C1" w:rsidRDefault="00DB57BD" w:rsidP="00620E9B">
      <w:pPr>
        <w:ind w:left="284" w:right="571"/>
        <w:jc w:val="both"/>
        <w:rPr>
          <w:rFonts w:ascii="Arial Narrow" w:hAnsi="Arial Narrow"/>
          <w:i/>
          <w:color w:val="auto"/>
          <w:sz w:val="22"/>
          <w:szCs w:val="22"/>
        </w:rPr>
      </w:pPr>
    </w:p>
    <w:p w14:paraId="21DEECFA" w14:textId="77777777" w:rsidR="00DB57BD" w:rsidRPr="008810C1" w:rsidRDefault="00DB57BD" w:rsidP="00620E9B">
      <w:pPr>
        <w:ind w:left="284" w:right="571"/>
        <w:jc w:val="both"/>
        <w:rPr>
          <w:rFonts w:ascii="Arial Narrow" w:hAnsi="Arial Narrow"/>
          <w:i/>
          <w:color w:val="auto"/>
          <w:sz w:val="22"/>
          <w:szCs w:val="22"/>
        </w:rPr>
      </w:pPr>
      <w:r w:rsidRPr="008810C1">
        <w:rPr>
          <w:rFonts w:ascii="Arial Narrow" w:hAnsi="Arial Narrow"/>
          <w:i/>
          <w:color w:val="auto"/>
          <w:sz w:val="22"/>
          <w:szCs w:val="22"/>
        </w:rPr>
        <w:t>20. Representar legalmente a la entidad judicial y extrajudicialmente y ser ordenador del gasto.</w:t>
      </w:r>
    </w:p>
    <w:p w14:paraId="11C4FC3D" w14:textId="77777777" w:rsidR="002360C1" w:rsidRDefault="002360C1" w:rsidP="00DB57BD">
      <w:pPr>
        <w:jc w:val="both"/>
        <w:rPr>
          <w:rFonts w:ascii="Arial Narrow" w:hAnsi="Arial Narrow"/>
          <w:color w:val="auto"/>
          <w:sz w:val="22"/>
          <w:szCs w:val="22"/>
          <w:lang w:val="es-CO"/>
        </w:rPr>
      </w:pPr>
    </w:p>
    <w:p w14:paraId="5001B620" w14:textId="1A56DF66" w:rsidR="00BF0B46" w:rsidRDefault="00BF0B46" w:rsidP="00DB57BD">
      <w:pPr>
        <w:jc w:val="both"/>
        <w:rPr>
          <w:rFonts w:ascii="Arial Narrow" w:hAnsi="Arial Narrow"/>
          <w:color w:val="auto"/>
          <w:sz w:val="22"/>
          <w:szCs w:val="22"/>
          <w:lang w:val="es-CO"/>
        </w:rPr>
      </w:pPr>
      <w:r>
        <w:rPr>
          <w:rFonts w:ascii="Arial Narrow" w:hAnsi="Arial Narrow"/>
          <w:color w:val="auto"/>
          <w:sz w:val="22"/>
          <w:szCs w:val="22"/>
          <w:lang w:val="es-CO"/>
        </w:rPr>
        <w:t xml:space="preserve">Dentro del proyecto integral de autorización </w:t>
      </w:r>
      <w:r w:rsidR="00253FDD">
        <w:rPr>
          <w:rFonts w:ascii="Arial Narrow" w:hAnsi="Arial Narrow"/>
          <w:color w:val="auto"/>
          <w:sz w:val="22"/>
          <w:szCs w:val="22"/>
          <w:lang w:val="es-CO"/>
        </w:rPr>
        <w:t>de enajenación</w:t>
      </w:r>
      <w:r>
        <w:rPr>
          <w:rFonts w:ascii="Arial Narrow" w:hAnsi="Arial Narrow"/>
          <w:color w:val="auto"/>
          <w:sz w:val="22"/>
          <w:szCs w:val="22"/>
          <w:lang w:val="es-CO"/>
        </w:rPr>
        <w:t xml:space="preserve"> de los inmuebles sobre los cuales se encuentra construida la sede antigua del Hospital, se tiene contemplado un cronograma de actividades, que en</w:t>
      </w:r>
      <w:r w:rsidR="00253FDD">
        <w:rPr>
          <w:rFonts w:ascii="Arial Narrow" w:hAnsi="Arial Narrow"/>
          <w:color w:val="auto"/>
          <w:sz w:val="22"/>
          <w:szCs w:val="22"/>
          <w:lang w:val="es-CO"/>
        </w:rPr>
        <w:t xml:space="preserve"> el </w:t>
      </w:r>
      <w:r w:rsidR="00AA2062">
        <w:rPr>
          <w:rFonts w:ascii="Arial Narrow" w:hAnsi="Arial Narrow"/>
          <w:color w:val="auto"/>
          <w:sz w:val="22"/>
          <w:szCs w:val="22"/>
          <w:lang w:val="es-CO"/>
        </w:rPr>
        <w:t>ámbito</w:t>
      </w:r>
      <w:r>
        <w:rPr>
          <w:rFonts w:ascii="Arial Narrow" w:hAnsi="Arial Narrow"/>
          <w:color w:val="auto"/>
          <w:sz w:val="22"/>
          <w:szCs w:val="22"/>
          <w:lang w:val="es-CO"/>
        </w:rPr>
        <w:t xml:space="preserve"> jurídico empieza con la actualización de datos del propietario de los mencionados inmuebles, conforme a los cambios en la naturaleza jurídica del Hospital, que se han ido modificando a partir de su creación en la siguiente forma:</w:t>
      </w:r>
    </w:p>
    <w:p w14:paraId="6C570DF0" w14:textId="77777777" w:rsidR="00BF0B46" w:rsidRPr="008810C1" w:rsidRDefault="00BF0B46" w:rsidP="00DB57BD">
      <w:pPr>
        <w:jc w:val="both"/>
        <w:rPr>
          <w:rFonts w:ascii="Arial Narrow" w:hAnsi="Arial Narrow"/>
          <w:color w:val="auto"/>
          <w:sz w:val="22"/>
          <w:szCs w:val="22"/>
          <w:lang w:val="es-CO"/>
        </w:rPr>
      </w:pPr>
    </w:p>
    <w:p w14:paraId="0A4FAD6F" w14:textId="77777777" w:rsidR="00BF0B46" w:rsidRPr="00BF0B46" w:rsidRDefault="00BF0B46" w:rsidP="00BF0B46">
      <w:pPr>
        <w:jc w:val="both"/>
        <w:rPr>
          <w:rFonts w:ascii="Arial Narrow" w:hAnsi="Arial Narrow"/>
          <w:b/>
          <w:color w:val="auto"/>
          <w:sz w:val="22"/>
          <w:szCs w:val="22"/>
          <w:lang w:val="es-CO"/>
        </w:rPr>
      </w:pPr>
      <w:r w:rsidRPr="00BF0B46">
        <w:rPr>
          <w:rFonts w:ascii="Arial Narrow" w:hAnsi="Arial Narrow"/>
          <w:b/>
          <w:color w:val="auto"/>
          <w:sz w:val="22"/>
          <w:szCs w:val="22"/>
          <w:lang w:val="es-CO"/>
        </w:rPr>
        <w:t>NATURALEZA JURIDICA DE LA E.S.E. HOSPITAL REGIONAL DE MONIQUIRA.</w:t>
      </w:r>
    </w:p>
    <w:p w14:paraId="2DBD28CF" w14:textId="77777777" w:rsidR="00BF0B46" w:rsidRPr="00BF0B46" w:rsidRDefault="00BF0B46" w:rsidP="00BF0B46">
      <w:pPr>
        <w:jc w:val="both"/>
        <w:rPr>
          <w:rFonts w:ascii="Arial Narrow" w:hAnsi="Arial Narrow"/>
          <w:b/>
          <w:color w:val="auto"/>
          <w:sz w:val="22"/>
          <w:szCs w:val="22"/>
          <w:lang w:val="es-CO"/>
        </w:rPr>
      </w:pPr>
    </w:p>
    <w:p w14:paraId="4CD34A7D" w14:textId="77777777" w:rsidR="00BF0B46" w:rsidRPr="00BF0B46" w:rsidRDefault="00BF0B46" w:rsidP="00BF0B46">
      <w:pPr>
        <w:numPr>
          <w:ilvl w:val="0"/>
          <w:numId w:val="12"/>
        </w:numPr>
        <w:jc w:val="both"/>
        <w:rPr>
          <w:rFonts w:ascii="Arial Narrow" w:hAnsi="Arial Narrow"/>
          <w:b/>
          <w:color w:val="auto"/>
          <w:sz w:val="22"/>
          <w:szCs w:val="22"/>
          <w:lang w:val="es-ES"/>
        </w:rPr>
      </w:pPr>
      <w:r w:rsidRPr="00BF0B46">
        <w:rPr>
          <w:rFonts w:ascii="Arial Narrow" w:hAnsi="Arial Narrow"/>
          <w:b/>
          <w:color w:val="auto"/>
          <w:sz w:val="22"/>
          <w:szCs w:val="22"/>
          <w:u w:val="single"/>
          <w:lang w:val="es-ES"/>
        </w:rPr>
        <w:t>HOSPITAL DE CARIDAD</w:t>
      </w:r>
      <w:r w:rsidRPr="00BF0B46">
        <w:rPr>
          <w:rFonts w:ascii="Arial Narrow" w:hAnsi="Arial Narrow"/>
          <w:b/>
          <w:color w:val="auto"/>
          <w:sz w:val="22"/>
          <w:szCs w:val="22"/>
          <w:lang w:val="es-ES"/>
        </w:rPr>
        <w:t>:  (Fundación</w:t>
      </w:r>
      <w:r w:rsidRPr="00BF0B46">
        <w:rPr>
          <w:rFonts w:ascii="Arial Narrow" w:hAnsi="Arial Narrow"/>
          <w:b/>
          <w:color w:val="auto"/>
          <w:sz w:val="22"/>
          <w:szCs w:val="22"/>
          <w:u w:val="single"/>
          <w:lang w:val="es-ES"/>
        </w:rPr>
        <w:t xml:space="preserve"> informal </w:t>
      </w:r>
      <w:r w:rsidRPr="00BF0B46">
        <w:rPr>
          <w:rFonts w:ascii="Arial Narrow" w:hAnsi="Arial Narrow"/>
          <w:b/>
          <w:color w:val="auto"/>
          <w:sz w:val="22"/>
          <w:szCs w:val="22"/>
          <w:lang w:val="es-ES"/>
        </w:rPr>
        <w:t>a 19 de marzo de 1938)</w:t>
      </w:r>
    </w:p>
    <w:p w14:paraId="60DD8D93" w14:textId="77777777" w:rsidR="00BF0B46" w:rsidRPr="00BF0B46" w:rsidRDefault="00BF0B46" w:rsidP="00BF0B46">
      <w:pPr>
        <w:jc w:val="both"/>
        <w:rPr>
          <w:rFonts w:ascii="Arial Narrow" w:hAnsi="Arial Narrow"/>
          <w:b/>
          <w:color w:val="auto"/>
          <w:sz w:val="22"/>
          <w:szCs w:val="22"/>
          <w:lang w:val="es-CO"/>
        </w:rPr>
      </w:pPr>
    </w:p>
    <w:p w14:paraId="2E8D3D62" w14:textId="77777777"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 xml:space="preserve">Se tiene conocimiento de la existencia de esta fundación por referencia hecha en el Acuerdo 01 de 1938, primer documento formal del Hospital, el cual hace referencia a un Hospital de caridad. Algunas Escrituras de otros predios del Hospital y que datan de 1920 hacen referencia a dicha persona jurídica. </w:t>
      </w:r>
    </w:p>
    <w:p w14:paraId="7B78B18A" w14:textId="77777777" w:rsidR="00BF0B46" w:rsidRPr="00BF0B46" w:rsidRDefault="00BF0B46" w:rsidP="00BF0B46">
      <w:pPr>
        <w:jc w:val="both"/>
        <w:rPr>
          <w:rFonts w:ascii="Arial Narrow" w:hAnsi="Arial Narrow"/>
          <w:b/>
          <w:color w:val="auto"/>
          <w:sz w:val="22"/>
          <w:szCs w:val="22"/>
          <w:lang w:val="es-CO"/>
        </w:rPr>
      </w:pPr>
    </w:p>
    <w:p w14:paraId="603FEC46" w14:textId="77777777" w:rsidR="00BF0B46" w:rsidRPr="00BF0B46" w:rsidRDefault="00BF0B46" w:rsidP="00BF0B46">
      <w:pPr>
        <w:numPr>
          <w:ilvl w:val="0"/>
          <w:numId w:val="12"/>
        </w:numPr>
        <w:jc w:val="both"/>
        <w:rPr>
          <w:rFonts w:ascii="Arial Narrow" w:hAnsi="Arial Narrow"/>
          <w:b/>
          <w:color w:val="auto"/>
          <w:sz w:val="22"/>
          <w:szCs w:val="22"/>
          <w:lang w:val="es-ES"/>
        </w:rPr>
      </w:pPr>
      <w:r w:rsidRPr="00BF0B46">
        <w:rPr>
          <w:rFonts w:ascii="Arial Narrow" w:hAnsi="Arial Narrow"/>
          <w:b/>
          <w:color w:val="auto"/>
          <w:sz w:val="22"/>
          <w:szCs w:val="22"/>
          <w:u w:val="single"/>
          <w:lang w:val="es-ES"/>
        </w:rPr>
        <w:t>HOSPITAL DE MONIQUIRA U HOSPITAL SAN JOSE</w:t>
      </w:r>
      <w:r w:rsidRPr="00BF0B46">
        <w:rPr>
          <w:rFonts w:ascii="Arial Narrow" w:hAnsi="Arial Narrow"/>
          <w:b/>
          <w:color w:val="auto"/>
          <w:sz w:val="22"/>
          <w:szCs w:val="22"/>
          <w:lang w:val="es-ES"/>
        </w:rPr>
        <w:t xml:space="preserve"> (19 de marzo de 1938 a 1999)</w:t>
      </w:r>
    </w:p>
    <w:p w14:paraId="0F581E10" w14:textId="77777777" w:rsidR="00BF0B46" w:rsidRPr="00BF0B46" w:rsidRDefault="00BF0B46" w:rsidP="00BF0B46">
      <w:pPr>
        <w:jc w:val="both"/>
        <w:rPr>
          <w:rFonts w:ascii="Arial Narrow" w:hAnsi="Arial Narrow"/>
          <w:i/>
          <w:color w:val="auto"/>
          <w:sz w:val="22"/>
          <w:szCs w:val="22"/>
          <w:lang w:val="es-ES"/>
        </w:rPr>
      </w:pPr>
    </w:p>
    <w:p w14:paraId="4285FD1E" w14:textId="77777777" w:rsidR="00BF0B46" w:rsidRPr="00BF0B46" w:rsidRDefault="00BF0B46" w:rsidP="00BF0B46">
      <w:pPr>
        <w:jc w:val="both"/>
        <w:rPr>
          <w:rFonts w:ascii="Arial Narrow" w:hAnsi="Arial Narrow"/>
          <w:i/>
          <w:color w:val="auto"/>
          <w:sz w:val="22"/>
          <w:szCs w:val="22"/>
          <w:lang w:val="es-CO"/>
        </w:rPr>
      </w:pPr>
      <w:r w:rsidRPr="00BF0B46">
        <w:rPr>
          <w:rFonts w:ascii="Arial Narrow" w:hAnsi="Arial Narrow"/>
          <w:color w:val="auto"/>
          <w:sz w:val="22"/>
          <w:szCs w:val="22"/>
          <w:lang w:val="es-CO"/>
        </w:rPr>
        <w:t>De acuerdo con el Acta No 01 de 1938 “</w:t>
      </w:r>
      <w:r w:rsidRPr="00BF0B46">
        <w:rPr>
          <w:rFonts w:ascii="Arial Narrow" w:hAnsi="Arial Narrow"/>
          <w:i/>
          <w:color w:val="auto"/>
          <w:sz w:val="22"/>
          <w:szCs w:val="22"/>
          <w:lang w:val="es-CO"/>
        </w:rPr>
        <w:t>Acta de fundación del Hospital San José</w:t>
      </w:r>
      <w:r w:rsidRPr="00BF0B46">
        <w:rPr>
          <w:rFonts w:ascii="Arial Narrow" w:hAnsi="Arial Narrow"/>
          <w:color w:val="auto"/>
          <w:sz w:val="22"/>
          <w:szCs w:val="22"/>
          <w:lang w:val="es-CO"/>
        </w:rPr>
        <w:t>”, el 19 de marzo de 1938 se reunieron personalidades notables del municipio de Moniquira, con el fin de “</w:t>
      </w:r>
      <w:r w:rsidRPr="00BF0B46">
        <w:rPr>
          <w:rFonts w:ascii="Arial Narrow" w:hAnsi="Arial Narrow"/>
          <w:i/>
          <w:color w:val="auto"/>
          <w:sz w:val="22"/>
          <w:szCs w:val="22"/>
          <w:lang w:val="es-CO"/>
        </w:rPr>
        <w:t>deliberar acerca de la fundación del Hospital, dada la circunstancia de existir una casa con su lote y una capilla, con destino a dicha obra</w:t>
      </w:r>
      <w:r w:rsidRPr="00BF0B46">
        <w:rPr>
          <w:rFonts w:ascii="Arial Narrow" w:hAnsi="Arial Narrow"/>
          <w:color w:val="auto"/>
          <w:sz w:val="22"/>
          <w:szCs w:val="22"/>
          <w:lang w:val="es-CO"/>
        </w:rPr>
        <w:t xml:space="preserve">, </w:t>
      </w:r>
      <w:r w:rsidRPr="00BF0B46">
        <w:rPr>
          <w:rFonts w:ascii="Arial Narrow" w:hAnsi="Arial Narrow"/>
          <w:i/>
          <w:color w:val="auto"/>
          <w:sz w:val="22"/>
          <w:szCs w:val="22"/>
          <w:lang w:val="es-CO"/>
        </w:rPr>
        <w:t>donada según historia desde el año 1870 por el señor Anastasio Sáenz, quien al mismo tiempo con la ayuda de otros vecinos construyo la capilla”.</w:t>
      </w:r>
    </w:p>
    <w:p w14:paraId="294C2F4F" w14:textId="77777777" w:rsidR="00BF0B46" w:rsidRPr="00BF0B46" w:rsidRDefault="00BF0B46" w:rsidP="00BF0B46">
      <w:pPr>
        <w:jc w:val="both"/>
        <w:rPr>
          <w:rFonts w:ascii="Arial Narrow" w:hAnsi="Arial Narrow"/>
          <w:i/>
          <w:color w:val="auto"/>
          <w:sz w:val="22"/>
          <w:szCs w:val="22"/>
          <w:lang w:val="es-CO"/>
        </w:rPr>
      </w:pPr>
    </w:p>
    <w:p w14:paraId="6ABFA125" w14:textId="77777777"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Vale la pena resaltar que de conformidad con la mencionada acta: “</w:t>
      </w:r>
      <w:r w:rsidRPr="00BF0B46">
        <w:rPr>
          <w:rFonts w:ascii="Arial Narrow" w:hAnsi="Arial Narrow"/>
          <w:b/>
          <w:color w:val="auto"/>
          <w:sz w:val="22"/>
          <w:szCs w:val="22"/>
          <w:lang w:val="es-CO"/>
        </w:rPr>
        <w:t>DECLARA FUNDADO EL HOSPITAL DE MONIQUIRA, QUE LLEVARA EL NOMBRE DE HOSPITAL SAN JOSE</w:t>
      </w:r>
      <w:r w:rsidRPr="00BF0B46">
        <w:rPr>
          <w:rFonts w:ascii="Arial Narrow" w:hAnsi="Arial Narrow"/>
          <w:color w:val="auto"/>
          <w:sz w:val="22"/>
          <w:szCs w:val="22"/>
          <w:lang w:val="es-CO"/>
        </w:rPr>
        <w:t>”</w:t>
      </w:r>
    </w:p>
    <w:p w14:paraId="5495F22A" w14:textId="77777777" w:rsidR="00BF0B46" w:rsidRPr="00BF0B46" w:rsidRDefault="00BF0B46" w:rsidP="00BF0B46">
      <w:pPr>
        <w:jc w:val="both"/>
        <w:rPr>
          <w:rFonts w:ascii="Arial Narrow" w:hAnsi="Arial Narrow"/>
          <w:b/>
          <w:color w:val="auto"/>
          <w:sz w:val="22"/>
          <w:szCs w:val="22"/>
          <w:lang w:val="es-CO"/>
        </w:rPr>
      </w:pPr>
    </w:p>
    <w:p w14:paraId="17781A6A" w14:textId="77777777"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De conformidad con la Resolución 144 de 1977, “</w:t>
      </w:r>
      <w:r w:rsidRPr="00BF0B46">
        <w:rPr>
          <w:rFonts w:ascii="Arial Narrow" w:hAnsi="Arial Narrow"/>
          <w:i/>
          <w:color w:val="auto"/>
          <w:sz w:val="22"/>
          <w:szCs w:val="22"/>
          <w:lang w:val="es-CO"/>
        </w:rPr>
        <w:t>por medio de la cual se expiden los estatutos para el Hospital San José”</w:t>
      </w:r>
      <w:r w:rsidRPr="00BF0B46">
        <w:rPr>
          <w:rFonts w:ascii="Arial Narrow" w:hAnsi="Arial Narrow"/>
          <w:color w:val="auto"/>
          <w:sz w:val="22"/>
          <w:szCs w:val="22"/>
          <w:lang w:val="es-CO"/>
        </w:rPr>
        <w:t xml:space="preserve">, El Hospital de Moniquira fue fundado el 19 de marzo de 1938, por voluntad de la reverenda madre de la presentación María Indalecia, por el señor Isaías Saavedra, Tesorero Municipal, el señor Miguel Sáenz Alcalde Municipal, el doctor Juan Nepomuceno Rodríguez, cura párroco, por el señor Bernardo Rodríguez, por el señor Segundo Sánchez, por la señora  Ana Rosa Ulloa de Pinilla y la señorita Julia Paulina Sáenz. En 1974 quedo bajo las normas y dependencia técnica y Administrativa del Servicio de Salud de Boyacá y del Ministerio de Salud Pública. </w:t>
      </w:r>
    </w:p>
    <w:p w14:paraId="759A1039" w14:textId="77777777" w:rsidR="00BF0B46" w:rsidRPr="00BF0B46" w:rsidRDefault="00BF0B46" w:rsidP="00BF0B46">
      <w:pPr>
        <w:jc w:val="both"/>
        <w:rPr>
          <w:rFonts w:ascii="Arial Narrow" w:hAnsi="Arial Narrow"/>
          <w:color w:val="auto"/>
          <w:sz w:val="22"/>
          <w:szCs w:val="22"/>
          <w:lang w:val="es-CO"/>
        </w:rPr>
      </w:pPr>
    </w:p>
    <w:p w14:paraId="326D51FE" w14:textId="77777777"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 xml:space="preserve">Todas las normas Administrativas y de personal dictadas por el servicio de salud y el Ministerio, serán puestas en marcha en este hospital, ya que sus empleados están catalogados como pertenecientes al Ministerio de Salud. El 28 de octubre de 1975, según Resolución 5538 del Ministerio de Salud Pública, fue determinado como nueva regional del Departamento de Boyacá. </w:t>
      </w:r>
    </w:p>
    <w:p w14:paraId="26EF5DB5" w14:textId="77777777" w:rsidR="00BF0B46" w:rsidRPr="00BF0B46" w:rsidRDefault="00BF0B46" w:rsidP="00BF0B46">
      <w:pPr>
        <w:jc w:val="both"/>
        <w:rPr>
          <w:rFonts w:ascii="Arial Narrow" w:hAnsi="Arial Narrow"/>
          <w:color w:val="auto"/>
          <w:sz w:val="22"/>
          <w:szCs w:val="22"/>
          <w:lang w:val="es-CO"/>
        </w:rPr>
      </w:pPr>
    </w:p>
    <w:p w14:paraId="47EAB9D3" w14:textId="77777777"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A pesar de su origen privado, el Hospital se acogió al régimen de adscripción, ordenado en el artículo 8 del Decreto 356 de 1975, por encontrarse en la situación prevista en dicho precepto legal.</w:t>
      </w:r>
    </w:p>
    <w:p w14:paraId="12E7C206" w14:textId="77777777" w:rsidR="00BF0B46" w:rsidRPr="00BF0B46" w:rsidRDefault="00BF0B46" w:rsidP="00BF0B46">
      <w:pPr>
        <w:jc w:val="both"/>
        <w:rPr>
          <w:rFonts w:ascii="Arial Narrow" w:hAnsi="Arial Narrow"/>
          <w:color w:val="auto"/>
          <w:sz w:val="22"/>
          <w:szCs w:val="22"/>
          <w:lang w:val="es-CO"/>
        </w:rPr>
      </w:pPr>
    </w:p>
    <w:p w14:paraId="600B2902" w14:textId="77777777" w:rsidR="00BF0B46" w:rsidRPr="00BF0B46" w:rsidRDefault="00BF0B46" w:rsidP="00BF0B46">
      <w:pPr>
        <w:numPr>
          <w:ilvl w:val="0"/>
          <w:numId w:val="12"/>
        </w:numPr>
        <w:jc w:val="both"/>
        <w:rPr>
          <w:rFonts w:ascii="Arial Narrow" w:hAnsi="Arial Narrow"/>
          <w:b/>
          <w:color w:val="auto"/>
          <w:sz w:val="22"/>
          <w:szCs w:val="22"/>
          <w:u w:val="single"/>
          <w:lang w:val="es-ES"/>
        </w:rPr>
      </w:pPr>
      <w:r w:rsidRPr="00BF0B46">
        <w:rPr>
          <w:rFonts w:ascii="Arial Narrow" w:hAnsi="Arial Narrow"/>
          <w:b/>
          <w:color w:val="auto"/>
          <w:sz w:val="22"/>
          <w:szCs w:val="22"/>
          <w:u w:val="single"/>
          <w:lang w:val="es-ES"/>
        </w:rPr>
        <w:t>EMPRESA SOCIAL DEL ESTADO HOSPITAL REGIONAL DE MONIQUIRA (1999 A LA FECHA)</w:t>
      </w:r>
    </w:p>
    <w:p w14:paraId="273120D9" w14:textId="77777777" w:rsidR="00BF0B46" w:rsidRPr="00BF0B46" w:rsidRDefault="00BF0B46" w:rsidP="00BF0B46">
      <w:pPr>
        <w:jc w:val="both"/>
        <w:rPr>
          <w:rFonts w:ascii="Arial Narrow" w:hAnsi="Arial Narrow"/>
          <w:color w:val="auto"/>
          <w:sz w:val="22"/>
          <w:szCs w:val="22"/>
          <w:lang w:val="es-ES"/>
        </w:rPr>
      </w:pPr>
    </w:p>
    <w:p w14:paraId="22C5E69F" w14:textId="6BC5279B"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 xml:space="preserve">Por ordenanza 023 del 13 de agosto de 1999, la Asamblea de </w:t>
      </w:r>
      <w:r w:rsidR="00253FDD" w:rsidRPr="00BF0B46">
        <w:rPr>
          <w:rFonts w:ascii="Arial Narrow" w:hAnsi="Arial Narrow"/>
          <w:color w:val="auto"/>
          <w:sz w:val="22"/>
          <w:szCs w:val="22"/>
          <w:lang w:val="es-CO"/>
        </w:rPr>
        <w:t>Boyacá</w:t>
      </w:r>
      <w:r w:rsidRPr="00BF0B46">
        <w:rPr>
          <w:rFonts w:ascii="Arial Narrow" w:hAnsi="Arial Narrow"/>
          <w:color w:val="auto"/>
          <w:sz w:val="22"/>
          <w:szCs w:val="22"/>
          <w:lang w:val="es-CO"/>
        </w:rPr>
        <w:t xml:space="preserve"> </w:t>
      </w:r>
      <w:r w:rsidR="00253FDD" w:rsidRPr="00BF0B46">
        <w:rPr>
          <w:rFonts w:ascii="Arial Narrow" w:hAnsi="Arial Narrow"/>
          <w:color w:val="auto"/>
          <w:sz w:val="22"/>
          <w:szCs w:val="22"/>
          <w:lang w:val="es-CO"/>
        </w:rPr>
        <w:t>definió</w:t>
      </w:r>
      <w:r w:rsidRPr="00BF0B46">
        <w:rPr>
          <w:rFonts w:ascii="Arial Narrow" w:hAnsi="Arial Narrow"/>
          <w:color w:val="auto"/>
          <w:sz w:val="22"/>
          <w:szCs w:val="22"/>
          <w:lang w:val="es-CO"/>
        </w:rPr>
        <w:t xml:space="preserve"> la naturaleza </w:t>
      </w:r>
      <w:r w:rsidR="00253FDD" w:rsidRPr="00BF0B46">
        <w:rPr>
          <w:rFonts w:ascii="Arial Narrow" w:hAnsi="Arial Narrow"/>
          <w:color w:val="auto"/>
          <w:sz w:val="22"/>
          <w:szCs w:val="22"/>
          <w:lang w:val="es-CO"/>
        </w:rPr>
        <w:t>jurídica</w:t>
      </w:r>
      <w:r w:rsidRPr="00BF0B46">
        <w:rPr>
          <w:rFonts w:ascii="Arial Narrow" w:hAnsi="Arial Narrow"/>
          <w:color w:val="auto"/>
          <w:sz w:val="22"/>
          <w:szCs w:val="22"/>
          <w:lang w:val="es-CO"/>
        </w:rPr>
        <w:t xml:space="preserve"> del Hospital San </w:t>
      </w:r>
      <w:r w:rsidR="00253FDD" w:rsidRPr="00BF0B46">
        <w:rPr>
          <w:rFonts w:ascii="Arial Narrow" w:hAnsi="Arial Narrow"/>
          <w:color w:val="auto"/>
          <w:sz w:val="22"/>
          <w:szCs w:val="22"/>
          <w:lang w:val="es-CO"/>
        </w:rPr>
        <w:t>José</w:t>
      </w:r>
      <w:r w:rsidRPr="00BF0B46">
        <w:rPr>
          <w:rFonts w:ascii="Arial Narrow" w:hAnsi="Arial Narrow"/>
          <w:color w:val="auto"/>
          <w:sz w:val="22"/>
          <w:szCs w:val="22"/>
          <w:lang w:val="es-CO"/>
        </w:rPr>
        <w:t xml:space="preserve"> del Municipio de Moniquira, </w:t>
      </w:r>
      <w:r w:rsidR="00253FDD" w:rsidRPr="00BF0B46">
        <w:rPr>
          <w:rFonts w:ascii="Arial Narrow" w:hAnsi="Arial Narrow"/>
          <w:color w:val="auto"/>
          <w:sz w:val="22"/>
          <w:szCs w:val="22"/>
          <w:lang w:val="es-CO"/>
        </w:rPr>
        <w:t>institución</w:t>
      </w:r>
      <w:r w:rsidRPr="00BF0B46">
        <w:rPr>
          <w:rFonts w:ascii="Arial Narrow" w:hAnsi="Arial Narrow"/>
          <w:color w:val="auto"/>
          <w:sz w:val="22"/>
          <w:szCs w:val="22"/>
          <w:lang w:val="es-CO"/>
        </w:rPr>
        <w:t xml:space="preserve"> de naturaleza indefinida, </w:t>
      </w:r>
      <w:r w:rsidR="00253FDD" w:rsidRPr="00BF0B46">
        <w:rPr>
          <w:rFonts w:ascii="Arial Narrow" w:hAnsi="Arial Narrow"/>
          <w:color w:val="auto"/>
          <w:sz w:val="22"/>
          <w:szCs w:val="22"/>
          <w:lang w:val="es-CO"/>
        </w:rPr>
        <w:t>creándolo</w:t>
      </w:r>
      <w:r w:rsidRPr="00BF0B46">
        <w:rPr>
          <w:rFonts w:ascii="Arial Narrow" w:hAnsi="Arial Narrow"/>
          <w:color w:val="auto"/>
          <w:sz w:val="22"/>
          <w:szCs w:val="22"/>
          <w:lang w:val="es-CO"/>
        </w:rPr>
        <w:t xml:space="preserve"> como Hospital Regional de Moniquira, Empresa Social del Estado del orden Departamental, en la siguiente forma:</w:t>
      </w:r>
    </w:p>
    <w:p w14:paraId="1D2D27AC" w14:textId="77777777" w:rsidR="00BF0B46" w:rsidRPr="00BF0B46" w:rsidRDefault="00BF0B46" w:rsidP="00BF0B46">
      <w:pPr>
        <w:jc w:val="both"/>
        <w:rPr>
          <w:rFonts w:ascii="Arial Narrow" w:hAnsi="Arial Narrow"/>
          <w:color w:val="auto"/>
          <w:sz w:val="22"/>
          <w:szCs w:val="22"/>
          <w:lang w:val="es-CO"/>
        </w:rPr>
      </w:pPr>
    </w:p>
    <w:p w14:paraId="6857B704" w14:textId="2E8B4C1D" w:rsidR="00BF0B46" w:rsidRPr="00BF0B46" w:rsidRDefault="00BF0B46" w:rsidP="00BF0B46">
      <w:pPr>
        <w:jc w:val="both"/>
        <w:rPr>
          <w:rFonts w:ascii="Arial Narrow" w:hAnsi="Arial Narrow"/>
          <w:color w:val="auto"/>
          <w:sz w:val="22"/>
          <w:szCs w:val="22"/>
          <w:lang w:val="es-CO"/>
        </w:rPr>
      </w:pPr>
      <w:r w:rsidRPr="00BF0B46">
        <w:rPr>
          <w:rFonts w:ascii="Arial Narrow" w:hAnsi="Arial Narrow"/>
          <w:color w:val="auto"/>
          <w:sz w:val="22"/>
          <w:szCs w:val="22"/>
          <w:lang w:val="es-CO"/>
        </w:rPr>
        <w:t>“</w:t>
      </w:r>
      <w:r w:rsidRPr="00BF0B46">
        <w:rPr>
          <w:rFonts w:ascii="Arial Narrow" w:hAnsi="Arial Narrow"/>
          <w:i/>
          <w:color w:val="auto"/>
          <w:sz w:val="22"/>
          <w:szCs w:val="22"/>
          <w:lang w:val="es-CO"/>
        </w:rPr>
        <w:t xml:space="preserve">El hospital Regional de Moniquira, Empresa Social del Estado de la ciudad de Moniquira del Departamento de </w:t>
      </w:r>
      <w:r w:rsidR="00253FDD" w:rsidRPr="00BF0B46">
        <w:rPr>
          <w:rFonts w:ascii="Arial Narrow" w:hAnsi="Arial Narrow"/>
          <w:i/>
          <w:color w:val="auto"/>
          <w:sz w:val="22"/>
          <w:szCs w:val="22"/>
          <w:lang w:val="es-CO"/>
        </w:rPr>
        <w:t>Boyacá</w:t>
      </w:r>
      <w:r w:rsidRPr="00BF0B46">
        <w:rPr>
          <w:rFonts w:ascii="Arial Narrow" w:hAnsi="Arial Narrow"/>
          <w:i/>
          <w:color w:val="auto"/>
          <w:sz w:val="22"/>
          <w:szCs w:val="22"/>
          <w:lang w:val="es-CO"/>
        </w:rPr>
        <w:t xml:space="preserve">, es una Empresa Social del Estado, entidad descentralizada de </w:t>
      </w:r>
      <w:r w:rsidR="00253FDD" w:rsidRPr="00BF0B46">
        <w:rPr>
          <w:rFonts w:ascii="Arial Narrow" w:hAnsi="Arial Narrow"/>
          <w:i/>
          <w:color w:val="auto"/>
          <w:sz w:val="22"/>
          <w:szCs w:val="22"/>
          <w:lang w:val="es-CO"/>
        </w:rPr>
        <w:t>categoría</w:t>
      </w:r>
      <w:r w:rsidRPr="00BF0B46">
        <w:rPr>
          <w:rFonts w:ascii="Arial Narrow" w:hAnsi="Arial Narrow"/>
          <w:i/>
          <w:color w:val="auto"/>
          <w:sz w:val="22"/>
          <w:szCs w:val="22"/>
          <w:lang w:val="es-CO"/>
        </w:rPr>
        <w:t xml:space="preserve"> especial del orden departamental, dotada de </w:t>
      </w:r>
      <w:r w:rsidR="00253FDD" w:rsidRPr="00BF0B46">
        <w:rPr>
          <w:rFonts w:ascii="Arial Narrow" w:hAnsi="Arial Narrow"/>
          <w:i/>
          <w:color w:val="auto"/>
          <w:sz w:val="22"/>
          <w:szCs w:val="22"/>
          <w:lang w:val="es-CO"/>
        </w:rPr>
        <w:t>personería</w:t>
      </w:r>
      <w:r w:rsidRPr="00BF0B46">
        <w:rPr>
          <w:rFonts w:ascii="Arial Narrow" w:hAnsi="Arial Narrow"/>
          <w:i/>
          <w:color w:val="auto"/>
          <w:sz w:val="22"/>
          <w:szCs w:val="22"/>
          <w:lang w:val="es-CO"/>
        </w:rPr>
        <w:t xml:space="preserve"> </w:t>
      </w:r>
      <w:r w:rsidR="00253FDD" w:rsidRPr="00BF0B46">
        <w:rPr>
          <w:rFonts w:ascii="Arial Narrow" w:hAnsi="Arial Narrow"/>
          <w:i/>
          <w:color w:val="auto"/>
          <w:sz w:val="22"/>
          <w:szCs w:val="22"/>
          <w:lang w:val="es-CO"/>
        </w:rPr>
        <w:t>jurídica</w:t>
      </w:r>
      <w:r w:rsidRPr="00BF0B46">
        <w:rPr>
          <w:rFonts w:ascii="Arial Narrow" w:hAnsi="Arial Narrow"/>
          <w:i/>
          <w:color w:val="auto"/>
          <w:sz w:val="22"/>
          <w:szCs w:val="22"/>
          <w:lang w:val="es-CO"/>
        </w:rPr>
        <w:t xml:space="preserve">, con patrimonio propio y </w:t>
      </w:r>
      <w:r w:rsidR="00253FDD" w:rsidRPr="00BF0B46">
        <w:rPr>
          <w:rFonts w:ascii="Arial Narrow" w:hAnsi="Arial Narrow"/>
          <w:i/>
          <w:color w:val="auto"/>
          <w:sz w:val="22"/>
          <w:szCs w:val="22"/>
          <w:lang w:val="es-CO"/>
        </w:rPr>
        <w:t>autonomía</w:t>
      </w:r>
      <w:r w:rsidRPr="00BF0B46">
        <w:rPr>
          <w:rFonts w:ascii="Arial Narrow" w:hAnsi="Arial Narrow"/>
          <w:i/>
          <w:color w:val="auto"/>
          <w:sz w:val="22"/>
          <w:szCs w:val="22"/>
          <w:lang w:val="es-CO"/>
        </w:rPr>
        <w:t xml:space="preserve"> administrativa, adscrita a la Secretara de Salud de </w:t>
      </w:r>
      <w:r w:rsidR="00253FDD" w:rsidRPr="00BF0B46">
        <w:rPr>
          <w:rFonts w:ascii="Arial Narrow" w:hAnsi="Arial Narrow"/>
          <w:i/>
          <w:color w:val="auto"/>
          <w:sz w:val="22"/>
          <w:szCs w:val="22"/>
          <w:lang w:val="es-CO"/>
        </w:rPr>
        <w:t>Boyacá</w:t>
      </w:r>
      <w:r w:rsidRPr="00BF0B46">
        <w:rPr>
          <w:rFonts w:ascii="Arial Narrow" w:hAnsi="Arial Narrow"/>
          <w:i/>
          <w:color w:val="auto"/>
          <w:sz w:val="22"/>
          <w:szCs w:val="22"/>
          <w:lang w:val="es-CO"/>
        </w:rPr>
        <w:t xml:space="preserve"> e integrante del Sistema</w:t>
      </w:r>
      <w:r w:rsidR="00253FDD">
        <w:rPr>
          <w:rFonts w:ascii="Arial Narrow" w:hAnsi="Arial Narrow"/>
          <w:i/>
          <w:color w:val="auto"/>
          <w:sz w:val="22"/>
          <w:szCs w:val="22"/>
          <w:lang w:val="es-CO"/>
        </w:rPr>
        <w:t xml:space="preserve"> </w:t>
      </w:r>
      <w:r w:rsidRPr="00BF0B46">
        <w:rPr>
          <w:rFonts w:ascii="Arial Narrow" w:hAnsi="Arial Narrow"/>
          <w:i/>
          <w:color w:val="auto"/>
          <w:sz w:val="22"/>
          <w:szCs w:val="22"/>
          <w:lang w:val="es-CO"/>
        </w:rPr>
        <w:t xml:space="preserve">Seccional de Seguridad Social en </w:t>
      </w:r>
      <w:r w:rsidR="00253FDD" w:rsidRPr="00BF0B46">
        <w:rPr>
          <w:rFonts w:ascii="Arial Narrow" w:hAnsi="Arial Narrow"/>
          <w:i/>
          <w:color w:val="auto"/>
          <w:sz w:val="22"/>
          <w:szCs w:val="22"/>
          <w:lang w:val="es-CO"/>
        </w:rPr>
        <w:t>Salud</w:t>
      </w:r>
      <w:r w:rsidRPr="00BF0B46">
        <w:rPr>
          <w:rFonts w:ascii="Arial Narrow" w:hAnsi="Arial Narrow"/>
          <w:i/>
          <w:color w:val="auto"/>
          <w:sz w:val="22"/>
          <w:szCs w:val="22"/>
          <w:lang w:val="es-CO"/>
        </w:rPr>
        <w:t xml:space="preserve"> del Departamento y sometida al </w:t>
      </w:r>
      <w:r w:rsidR="00253FDD" w:rsidRPr="00BF0B46">
        <w:rPr>
          <w:rFonts w:ascii="Arial Narrow" w:hAnsi="Arial Narrow"/>
          <w:i/>
          <w:color w:val="auto"/>
          <w:sz w:val="22"/>
          <w:szCs w:val="22"/>
          <w:lang w:val="es-CO"/>
        </w:rPr>
        <w:t>régimen</w:t>
      </w:r>
      <w:r w:rsidRPr="00BF0B46">
        <w:rPr>
          <w:rFonts w:ascii="Arial Narrow" w:hAnsi="Arial Narrow"/>
          <w:i/>
          <w:color w:val="auto"/>
          <w:sz w:val="22"/>
          <w:szCs w:val="22"/>
          <w:lang w:val="es-CO"/>
        </w:rPr>
        <w:t xml:space="preserve"> </w:t>
      </w:r>
      <w:r w:rsidR="00253FDD" w:rsidRPr="00BF0B46">
        <w:rPr>
          <w:rFonts w:ascii="Arial Narrow" w:hAnsi="Arial Narrow"/>
          <w:i/>
          <w:color w:val="auto"/>
          <w:sz w:val="22"/>
          <w:szCs w:val="22"/>
          <w:lang w:val="es-CO"/>
        </w:rPr>
        <w:t>jurídico</w:t>
      </w:r>
      <w:r w:rsidRPr="00BF0B46">
        <w:rPr>
          <w:rFonts w:ascii="Arial Narrow" w:hAnsi="Arial Narrow"/>
          <w:i/>
          <w:color w:val="auto"/>
          <w:sz w:val="22"/>
          <w:szCs w:val="22"/>
          <w:lang w:val="es-CO"/>
        </w:rPr>
        <w:t xml:space="preserve"> previsto en el </w:t>
      </w:r>
      <w:r w:rsidR="00AA2062" w:rsidRPr="00BF0B46">
        <w:rPr>
          <w:rFonts w:ascii="Arial Narrow" w:hAnsi="Arial Narrow"/>
          <w:i/>
          <w:color w:val="auto"/>
          <w:sz w:val="22"/>
          <w:szCs w:val="22"/>
          <w:lang w:val="es-CO"/>
        </w:rPr>
        <w:t>capítulo</w:t>
      </w:r>
      <w:r w:rsidRPr="00BF0B46">
        <w:rPr>
          <w:rFonts w:ascii="Arial Narrow" w:hAnsi="Arial Narrow"/>
          <w:i/>
          <w:color w:val="auto"/>
          <w:sz w:val="22"/>
          <w:szCs w:val="22"/>
          <w:lang w:val="es-CO"/>
        </w:rPr>
        <w:t xml:space="preserve"> III, </w:t>
      </w:r>
      <w:r w:rsidR="00253FDD" w:rsidRPr="00BF0B46">
        <w:rPr>
          <w:rFonts w:ascii="Arial Narrow" w:hAnsi="Arial Narrow"/>
          <w:i/>
          <w:color w:val="auto"/>
          <w:sz w:val="22"/>
          <w:szCs w:val="22"/>
          <w:lang w:val="es-CO"/>
        </w:rPr>
        <w:t>Artículos</w:t>
      </w:r>
      <w:r w:rsidRPr="00BF0B46">
        <w:rPr>
          <w:rFonts w:ascii="Arial Narrow" w:hAnsi="Arial Narrow"/>
          <w:i/>
          <w:color w:val="auto"/>
          <w:sz w:val="22"/>
          <w:szCs w:val="22"/>
          <w:lang w:val="es-CO"/>
        </w:rPr>
        <w:t xml:space="preserve"> 194 y 195 de la Ley 100 de 1993, sus decretos reglamentarios y </w:t>
      </w:r>
      <w:r w:rsidR="00253FDD" w:rsidRPr="00BF0B46">
        <w:rPr>
          <w:rFonts w:ascii="Arial Narrow" w:hAnsi="Arial Narrow"/>
          <w:i/>
          <w:color w:val="auto"/>
          <w:sz w:val="22"/>
          <w:szCs w:val="22"/>
          <w:lang w:val="es-CO"/>
        </w:rPr>
        <w:t>demás</w:t>
      </w:r>
      <w:r w:rsidRPr="00BF0B46">
        <w:rPr>
          <w:rFonts w:ascii="Arial Narrow" w:hAnsi="Arial Narrow"/>
          <w:i/>
          <w:color w:val="auto"/>
          <w:sz w:val="22"/>
          <w:szCs w:val="22"/>
          <w:lang w:val="es-CO"/>
        </w:rPr>
        <w:t xml:space="preserve"> disposiciones que lo modifiquen, adicionen, reformen o sustituyan</w:t>
      </w:r>
      <w:r w:rsidRPr="00BF0B46">
        <w:rPr>
          <w:rFonts w:ascii="Arial Narrow" w:hAnsi="Arial Narrow"/>
          <w:color w:val="auto"/>
          <w:sz w:val="22"/>
          <w:szCs w:val="22"/>
          <w:lang w:val="es-CO"/>
        </w:rPr>
        <w:t>”</w:t>
      </w:r>
    </w:p>
    <w:p w14:paraId="5B8A9888" w14:textId="77777777" w:rsidR="00DB57BD" w:rsidRPr="008810C1" w:rsidRDefault="00DB57BD" w:rsidP="00DB57BD">
      <w:pPr>
        <w:jc w:val="both"/>
        <w:rPr>
          <w:rFonts w:ascii="Arial Narrow" w:hAnsi="Arial Narrow"/>
          <w:color w:val="auto"/>
          <w:sz w:val="22"/>
          <w:szCs w:val="22"/>
          <w:lang w:val="es-CO"/>
        </w:rPr>
      </w:pPr>
    </w:p>
    <w:p w14:paraId="63EC7E99" w14:textId="2A6CB07C" w:rsidR="00DB57BD" w:rsidRDefault="00BF0B46" w:rsidP="00DB57BD">
      <w:pPr>
        <w:jc w:val="both"/>
        <w:rPr>
          <w:rFonts w:ascii="Arial Narrow" w:hAnsi="Arial Narrow"/>
          <w:color w:val="auto"/>
          <w:sz w:val="22"/>
          <w:szCs w:val="22"/>
          <w:lang w:val="es-CO"/>
        </w:rPr>
      </w:pPr>
      <w:r>
        <w:rPr>
          <w:rFonts w:ascii="Arial Narrow" w:hAnsi="Arial Narrow"/>
          <w:color w:val="auto"/>
          <w:sz w:val="22"/>
          <w:szCs w:val="22"/>
        </w:rPr>
        <w:t xml:space="preserve">Como quiera que </w:t>
      </w:r>
      <w:r w:rsidR="00620EA8">
        <w:rPr>
          <w:rFonts w:ascii="Arial Narrow" w:hAnsi="Arial Narrow"/>
          <w:color w:val="auto"/>
          <w:sz w:val="22"/>
          <w:szCs w:val="22"/>
        </w:rPr>
        <w:t xml:space="preserve">los predios sobre los cuales se construyó el edificio antiguo, fueron adquiridos por </w:t>
      </w:r>
      <w:r w:rsidR="0090516E">
        <w:rPr>
          <w:rFonts w:ascii="Arial Narrow" w:hAnsi="Arial Narrow"/>
          <w:color w:val="auto"/>
          <w:sz w:val="22"/>
          <w:szCs w:val="22"/>
        </w:rPr>
        <w:t>El H</w:t>
      </w:r>
      <w:r w:rsidR="00620EA8">
        <w:rPr>
          <w:rFonts w:ascii="Arial Narrow" w:hAnsi="Arial Narrow"/>
          <w:color w:val="auto"/>
          <w:sz w:val="22"/>
          <w:szCs w:val="22"/>
        </w:rPr>
        <w:t>ospital de Moniquira antes de qu</w:t>
      </w:r>
      <w:r w:rsidR="0090516E">
        <w:rPr>
          <w:rFonts w:ascii="Arial Narrow" w:hAnsi="Arial Narrow"/>
          <w:color w:val="auto"/>
          <w:sz w:val="22"/>
          <w:szCs w:val="22"/>
        </w:rPr>
        <w:t>e la entidad recibiera l</w:t>
      </w:r>
      <w:r w:rsidR="00620EA8">
        <w:rPr>
          <w:rFonts w:ascii="Arial Narrow" w:hAnsi="Arial Narrow"/>
          <w:color w:val="auto"/>
          <w:sz w:val="22"/>
          <w:szCs w:val="22"/>
        </w:rPr>
        <w:t>a denominación de</w:t>
      </w:r>
      <w:r w:rsidR="0090516E">
        <w:rPr>
          <w:rFonts w:ascii="Arial Narrow" w:hAnsi="Arial Narrow"/>
          <w:color w:val="auto"/>
          <w:sz w:val="22"/>
          <w:szCs w:val="22"/>
        </w:rPr>
        <w:t xml:space="preserve"> Empresa Social del Estado Hospital regional de Moniquira, </w:t>
      </w:r>
      <w:r w:rsidR="00620EA8">
        <w:rPr>
          <w:rFonts w:ascii="Arial Narrow" w:hAnsi="Arial Narrow"/>
          <w:color w:val="auto"/>
          <w:sz w:val="22"/>
          <w:szCs w:val="22"/>
        </w:rPr>
        <w:t xml:space="preserve"> con la </w:t>
      </w:r>
      <w:r w:rsidR="00620EA8">
        <w:rPr>
          <w:rFonts w:ascii="Arial Narrow" w:hAnsi="Arial Narrow"/>
          <w:color w:val="auto"/>
          <w:sz w:val="22"/>
          <w:szCs w:val="22"/>
        </w:rPr>
        <w:lastRenderedPageBreak/>
        <w:t xml:space="preserve">ordenanza </w:t>
      </w:r>
      <w:r w:rsidR="00620EA8" w:rsidRPr="00620EA8">
        <w:rPr>
          <w:rFonts w:ascii="Arial Narrow" w:hAnsi="Arial Narrow"/>
          <w:color w:val="auto"/>
          <w:sz w:val="22"/>
          <w:szCs w:val="22"/>
          <w:lang w:val="es-CO"/>
        </w:rPr>
        <w:t>023 del 13 de agosto de 1999</w:t>
      </w:r>
      <w:r w:rsidR="00620EA8">
        <w:rPr>
          <w:rFonts w:ascii="Arial Narrow" w:hAnsi="Arial Narrow"/>
          <w:color w:val="auto"/>
          <w:sz w:val="22"/>
          <w:szCs w:val="22"/>
          <w:lang w:val="es-CO"/>
        </w:rPr>
        <w:t xml:space="preserve"> de</w:t>
      </w:r>
      <w:r w:rsidR="00620EA8" w:rsidRPr="00620EA8">
        <w:rPr>
          <w:rFonts w:ascii="Arial Narrow" w:hAnsi="Arial Narrow"/>
          <w:color w:val="auto"/>
          <w:sz w:val="22"/>
          <w:szCs w:val="22"/>
          <w:lang w:val="es-CO"/>
        </w:rPr>
        <w:t xml:space="preserve"> la Asamblea de Boyac</w:t>
      </w:r>
      <w:r w:rsidR="00620EA8">
        <w:rPr>
          <w:rFonts w:ascii="Arial Narrow" w:hAnsi="Arial Narrow"/>
          <w:color w:val="auto"/>
          <w:sz w:val="22"/>
          <w:szCs w:val="22"/>
          <w:lang w:val="es-CO"/>
        </w:rPr>
        <w:t>á, se hace necesario actualizar los datos de registro de Instrum</w:t>
      </w:r>
      <w:r>
        <w:rPr>
          <w:rFonts w:ascii="Arial Narrow" w:hAnsi="Arial Narrow"/>
          <w:color w:val="auto"/>
          <w:sz w:val="22"/>
          <w:szCs w:val="22"/>
          <w:lang w:val="es-CO"/>
        </w:rPr>
        <w:t>entos Públicos correspondientes</w:t>
      </w:r>
      <w:r w:rsidR="00620EA8">
        <w:rPr>
          <w:rFonts w:ascii="Arial Narrow" w:hAnsi="Arial Narrow"/>
          <w:color w:val="auto"/>
          <w:sz w:val="22"/>
          <w:szCs w:val="22"/>
          <w:lang w:val="es-CO"/>
        </w:rPr>
        <w:t xml:space="preserve"> a dichos inmuebles, para proceder al englobe de los mismos.</w:t>
      </w:r>
    </w:p>
    <w:p w14:paraId="3124E996" w14:textId="77777777" w:rsidR="0090516E" w:rsidRPr="00BF0B46" w:rsidRDefault="0090516E" w:rsidP="00DB57BD">
      <w:pPr>
        <w:jc w:val="both"/>
        <w:rPr>
          <w:rFonts w:ascii="Arial Narrow" w:hAnsi="Arial Narrow"/>
          <w:color w:val="auto"/>
          <w:sz w:val="22"/>
          <w:szCs w:val="22"/>
          <w:lang w:val="es-CO"/>
        </w:rPr>
      </w:pPr>
    </w:p>
    <w:p w14:paraId="7021EA45" w14:textId="12690709" w:rsidR="0090516E" w:rsidRDefault="0090516E" w:rsidP="00DB57BD">
      <w:pPr>
        <w:jc w:val="both"/>
        <w:rPr>
          <w:rFonts w:ascii="Arial Narrow" w:hAnsi="Arial Narrow"/>
          <w:color w:val="auto"/>
          <w:sz w:val="22"/>
          <w:szCs w:val="22"/>
        </w:rPr>
      </w:pPr>
      <w:r>
        <w:rPr>
          <w:rFonts w:ascii="Arial Narrow" w:hAnsi="Arial Narrow"/>
          <w:color w:val="auto"/>
          <w:sz w:val="22"/>
          <w:szCs w:val="22"/>
        </w:rPr>
        <w:t>Entre las actividades requeridas para culminar este proyecto, se requiere efectuar escritura pública de actualización de nombre de propietario en las escrituras por las cuales EL HOSPITAL efectuó las adquisiciones de los predios que forman parte del Hospital, ya que las mismas fueron llevadas a cabo cuando el Hospital aún no había sido denominado E.S.E. Hospital Regional de Moniquira, sino que correspondía a otros nombres, tales como HOSPITAL DE CARIDAD, HOSPITAL DE MONIQUIRA Y HOSPITAL SAN JOSE DE MONIQUIRA.</w:t>
      </w:r>
    </w:p>
    <w:p w14:paraId="139F8F94" w14:textId="77777777" w:rsidR="0090516E" w:rsidRDefault="0090516E" w:rsidP="00DB57BD">
      <w:pPr>
        <w:jc w:val="both"/>
        <w:rPr>
          <w:rFonts w:ascii="Arial Narrow" w:hAnsi="Arial Narrow"/>
          <w:color w:val="auto"/>
          <w:sz w:val="22"/>
          <w:szCs w:val="22"/>
        </w:rPr>
      </w:pPr>
    </w:p>
    <w:p w14:paraId="0BB9EC69" w14:textId="2E96DCF2" w:rsidR="0090516E" w:rsidRPr="008810C1" w:rsidRDefault="0090516E" w:rsidP="00DB57BD">
      <w:pPr>
        <w:jc w:val="both"/>
        <w:rPr>
          <w:rFonts w:ascii="Arial Narrow" w:hAnsi="Arial Narrow"/>
          <w:color w:val="auto"/>
          <w:sz w:val="22"/>
          <w:szCs w:val="22"/>
        </w:rPr>
      </w:pPr>
      <w:r>
        <w:rPr>
          <w:rFonts w:ascii="Arial Narrow" w:hAnsi="Arial Narrow"/>
          <w:color w:val="auto"/>
          <w:sz w:val="22"/>
          <w:szCs w:val="22"/>
        </w:rPr>
        <w:t>En el mismo sentido, se requiere actualizar el área del (los) terrenos en los correspondientes folios de matrícula inmobiliaria, efectuar el englobe de folios de matrícula, solicitando la actualización de datos en la Oficina de registro de instrumentos públicos y efectuar la división material del predio englobado para la segregación de un predio de menor extensión correspondiente a la capilla Religiosa del Hospital</w:t>
      </w:r>
    </w:p>
    <w:p w14:paraId="5BADBC9B" w14:textId="77777777" w:rsidR="00DB57BD" w:rsidRDefault="00DB57BD" w:rsidP="00DB57BD">
      <w:pPr>
        <w:jc w:val="both"/>
        <w:rPr>
          <w:rFonts w:ascii="Arial Narrow" w:hAnsi="Arial Narrow"/>
          <w:color w:val="auto"/>
          <w:sz w:val="22"/>
          <w:szCs w:val="22"/>
        </w:rPr>
      </w:pPr>
    </w:p>
    <w:p w14:paraId="332962D9" w14:textId="51A84810" w:rsidR="00DB57BD" w:rsidRPr="008810C1" w:rsidRDefault="00DB57BD" w:rsidP="00DB57BD">
      <w:pPr>
        <w:jc w:val="both"/>
        <w:rPr>
          <w:rFonts w:ascii="Arial Narrow" w:hAnsi="Arial Narrow"/>
          <w:color w:val="auto"/>
          <w:sz w:val="22"/>
          <w:szCs w:val="22"/>
        </w:rPr>
      </w:pPr>
      <w:r w:rsidRPr="008810C1">
        <w:rPr>
          <w:rFonts w:ascii="Arial Narrow" w:hAnsi="Arial Narrow"/>
          <w:color w:val="auto"/>
          <w:sz w:val="22"/>
          <w:szCs w:val="22"/>
        </w:rPr>
        <w:t>En mérito de lo expuesto, la Junta Directiva de la E.S.E. Hospital regional de Moniquira</w:t>
      </w:r>
    </w:p>
    <w:p w14:paraId="55C1F5D3" w14:textId="77777777" w:rsidR="00DB57BD" w:rsidRDefault="00DB57BD" w:rsidP="00DB57BD">
      <w:pPr>
        <w:jc w:val="both"/>
        <w:rPr>
          <w:rFonts w:ascii="Arial Narrow" w:hAnsi="Arial Narrow"/>
          <w:color w:val="auto"/>
          <w:sz w:val="22"/>
          <w:szCs w:val="22"/>
        </w:rPr>
      </w:pPr>
    </w:p>
    <w:p w14:paraId="0D007513" w14:textId="77777777" w:rsidR="00DB57BD" w:rsidRDefault="00DB57BD" w:rsidP="006164C6">
      <w:pPr>
        <w:jc w:val="center"/>
        <w:rPr>
          <w:rFonts w:ascii="Arial Narrow" w:hAnsi="Arial Narrow"/>
          <w:b/>
          <w:color w:val="auto"/>
          <w:sz w:val="22"/>
          <w:szCs w:val="22"/>
        </w:rPr>
      </w:pPr>
      <w:r w:rsidRPr="008810C1">
        <w:rPr>
          <w:rFonts w:ascii="Arial Narrow" w:hAnsi="Arial Narrow"/>
          <w:b/>
          <w:color w:val="auto"/>
          <w:sz w:val="22"/>
          <w:szCs w:val="22"/>
        </w:rPr>
        <w:t>ACUERDA</w:t>
      </w:r>
    </w:p>
    <w:p w14:paraId="65981013" w14:textId="77777777" w:rsidR="00DB57BD" w:rsidRPr="008810C1" w:rsidRDefault="00DB57BD" w:rsidP="00DB57BD">
      <w:pPr>
        <w:jc w:val="both"/>
        <w:rPr>
          <w:rFonts w:ascii="Arial Narrow" w:hAnsi="Arial Narrow"/>
          <w:b/>
          <w:color w:val="auto"/>
          <w:sz w:val="22"/>
          <w:szCs w:val="22"/>
        </w:rPr>
      </w:pPr>
    </w:p>
    <w:p w14:paraId="391962FB" w14:textId="6C9A2DCC" w:rsidR="00620EA8" w:rsidRDefault="00DB57BD" w:rsidP="00DB57BD">
      <w:pPr>
        <w:jc w:val="both"/>
        <w:rPr>
          <w:rFonts w:ascii="Arial Narrow" w:hAnsi="Arial Narrow"/>
          <w:color w:val="auto"/>
          <w:sz w:val="22"/>
          <w:szCs w:val="22"/>
        </w:rPr>
      </w:pPr>
      <w:r w:rsidRPr="008810C1">
        <w:rPr>
          <w:rFonts w:ascii="Arial Narrow" w:hAnsi="Arial Narrow"/>
          <w:b/>
          <w:color w:val="auto"/>
          <w:sz w:val="22"/>
          <w:szCs w:val="22"/>
        </w:rPr>
        <w:t xml:space="preserve">ARTICULO PRIMERO:  </w:t>
      </w:r>
      <w:r w:rsidRPr="008810C1">
        <w:rPr>
          <w:rFonts w:ascii="Arial Narrow" w:hAnsi="Arial Narrow"/>
          <w:color w:val="auto"/>
          <w:sz w:val="22"/>
          <w:szCs w:val="22"/>
        </w:rPr>
        <w:t xml:space="preserve">Autorizar al Gerente de la E.S.E. Hospital Regional de Moniquira, doctor </w:t>
      </w:r>
      <w:r w:rsidRPr="008810C1">
        <w:rPr>
          <w:rFonts w:ascii="Arial Narrow" w:hAnsi="Arial Narrow"/>
          <w:b/>
          <w:color w:val="auto"/>
          <w:sz w:val="22"/>
          <w:szCs w:val="22"/>
        </w:rPr>
        <w:t>LUIS CARLOS OLARTE CONTRERAS</w:t>
      </w:r>
      <w:r w:rsidRPr="008810C1">
        <w:rPr>
          <w:rFonts w:ascii="Arial Narrow" w:hAnsi="Arial Narrow"/>
          <w:color w:val="auto"/>
          <w:sz w:val="22"/>
          <w:szCs w:val="22"/>
        </w:rPr>
        <w:t>, para que de conformidad con la parte motiva de este Acuerdo</w:t>
      </w:r>
      <w:r w:rsidR="00BF0B46">
        <w:rPr>
          <w:rFonts w:ascii="Arial Narrow" w:hAnsi="Arial Narrow"/>
          <w:color w:val="auto"/>
          <w:sz w:val="22"/>
          <w:szCs w:val="22"/>
        </w:rPr>
        <w:t xml:space="preserve"> de</w:t>
      </w:r>
      <w:r w:rsidRPr="002A6A05">
        <w:rPr>
          <w:rFonts w:ascii="Arial Narrow" w:hAnsi="Arial Narrow"/>
          <w:color w:val="auto"/>
          <w:sz w:val="22"/>
          <w:szCs w:val="22"/>
        </w:rPr>
        <w:t xml:space="preserve"> inicio a la totalidad de las gestiones administrativas, pre contractuales y contractuales, tendientes a </w:t>
      </w:r>
      <w:r w:rsidR="00620EA8">
        <w:rPr>
          <w:rFonts w:ascii="Arial Narrow" w:hAnsi="Arial Narrow"/>
          <w:color w:val="auto"/>
          <w:sz w:val="22"/>
          <w:szCs w:val="22"/>
        </w:rPr>
        <w:t>efectuar</w:t>
      </w:r>
      <w:r w:rsidR="0090516E">
        <w:rPr>
          <w:rFonts w:ascii="Arial Narrow" w:hAnsi="Arial Narrow"/>
          <w:color w:val="auto"/>
          <w:sz w:val="22"/>
          <w:szCs w:val="22"/>
        </w:rPr>
        <w:t xml:space="preserve"> la </w:t>
      </w:r>
      <w:r w:rsidR="00502695">
        <w:rPr>
          <w:rFonts w:ascii="Arial Narrow" w:hAnsi="Arial Narrow"/>
          <w:color w:val="auto"/>
          <w:sz w:val="22"/>
          <w:szCs w:val="22"/>
        </w:rPr>
        <w:t xml:space="preserve">escritura </w:t>
      </w:r>
      <w:r w:rsidR="00253FDD">
        <w:rPr>
          <w:rFonts w:ascii="Arial Narrow" w:hAnsi="Arial Narrow"/>
          <w:color w:val="auto"/>
          <w:sz w:val="22"/>
          <w:szCs w:val="22"/>
        </w:rPr>
        <w:t>pública</w:t>
      </w:r>
      <w:r w:rsidR="00502695">
        <w:rPr>
          <w:rFonts w:ascii="Arial Narrow" w:hAnsi="Arial Narrow"/>
          <w:color w:val="auto"/>
          <w:sz w:val="22"/>
          <w:szCs w:val="22"/>
        </w:rPr>
        <w:t xml:space="preserve"> de </w:t>
      </w:r>
      <w:r w:rsidR="0090516E">
        <w:rPr>
          <w:rFonts w:ascii="Arial Narrow" w:hAnsi="Arial Narrow"/>
          <w:color w:val="auto"/>
          <w:sz w:val="22"/>
          <w:szCs w:val="22"/>
        </w:rPr>
        <w:t xml:space="preserve">actualización del nombre de propietario de los inmuebles, </w:t>
      </w:r>
      <w:r w:rsidR="00620EA8">
        <w:rPr>
          <w:rFonts w:ascii="Arial Narrow" w:hAnsi="Arial Narrow"/>
          <w:color w:val="auto"/>
          <w:sz w:val="22"/>
          <w:szCs w:val="22"/>
        </w:rPr>
        <w:t xml:space="preserve"> los correspondientes levantamientos topográficos, actualizar la información de propietarios en los registros de instrumentos </w:t>
      </w:r>
      <w:r w:rsidR="00502695">
        <w:rPr>
          <w:rFonts w:ascii="Arial Narrow" w:hAnsi="Arial Narrow"/>
          <w:color w:val="auto"/>
          <w:sz w:val="22"/>
          <w:szCs w:val="22"/>
        </w:rPr>
        <w:t>públicos de los predios</w:t>
      </w:r>
      <w:r w:rsidR="00620EA8">
        <w:rPr>
          <w:rFonts w:ascii="Arial Narrow" w:hAnsi="Arial Narrow"/>
          <w:color w:val="auto"/>
          <w:sz w:val="22"/>
          <w:szCs w:val="22"/>
        </w:rPr>
        <w:t xml:space="preserve">, </w:t>
      </w:r>
      <w:r w:rsidR="002A6A05">
        <w:rPr>
          <w:rFonts w:ascii="Arial Narrow" w:hAnsi="Arial Narrow"/>
          <w:color w:val="auto"/>
          <w:sz w:val="22"/>
          <w:szCs w:val="22"/>
        </w:rPr>
        <w:t xml:space="preserve">suscribir comodatos u otros contratos, contratar obras, vender bienes muebles en desuso y todas las demás actividades administrativas y financieras que sean necesarias </w:t>
      </w:r>
      <w:r w:rsidR="00253FDD">
        <w:rPr>
          <w:rFonts w:ascii="Arial Narrow" w:hAnsi="Arial Narrow"/>
          <w:color w:val="auto"/>
          <w:sz w:val="22"/>
          <w:szCs w:val="22"/>
        </w:rPr>
        <w:t>antes de</w:t>
      </w:r>
      <w:r w:rsidR="002A6A05">
        <w:rPr>
          <w:rFonts w:ascii="Arial Narrow" w:hAnsi="Arial Narrow"/>
          <w:color w:val="auto"/>
          <w:sz w:val="22"/>
          <w:szCs w:val="22"/>
        </w:rPr>
        <w:t xml:space="preserve"> llevar a cabo el proyecto de </w:t>
      </w:r>
      <w:r w:rsidR="002A6A05" w:rsidRPr="008810C1">
        <w:rPr>
          <w:rFonts w:ascii="Arial Narrow" w:hAnsi="Arial Narrow"/>
          <w:color w:val="auto"/>
          <w:sz w:val="22"/>
          <w:szCs w:val="22"/>
        </w:rPr>
        <w:t>compraventa del (los) inmueble (s) que conforman el Hospital Antiguo San José, de propiedad de la E.S.E. Hospital Regional de Moniquira</w:t>
      </w:r>
    </w:p>
    <w:p w14:paraId="1DF7057C" w14:textId="77777777" w:rsidR="00620EA8" w:rsidRDefault="00620EA8" w:rsidP="00DB57BD">
      <w:pPr>
        <w:jc w:val="both"/>
        <w:rPr>
          <w:rFonts w:ascii="Arial Narrow" w:hAnsi="Arial Narrow"/>
          <w:color w:val="auto"/>
          <w:sz w:val="22"/>
          <w:szCs w:val="22"/>
        </w:rPr>
      </w:pPr>
    </w:p>
    <w:p w14:paraId="7C42FC6F" w14:textId="1ADA8A09" w:rsidR="00DB57BD" w:rsidRPr="008810C1" w:rsidRDefault="002A6A05" w:rsidP="00DB57BD">
      <w:pPr>
        <w:jc w:val="both"/>
        <w:rPr>
          <w:rFonts w:ascii="Arial Narrow" w:hAnsi="Arial Narrow"/>
          <w:color w:val="auto"/>
          <w:sz w:val="22"/>
          <w:szCs w:val="22"/>
        </w:rPr>
      </w:pPr>
      <w:r w:rsidRPr="008810C1">
        <w:rPr>
          <w:rFonts w:ascii="Arial Narrow" w:hAnsi="Arial Narrow"/>
          <w:b/>
          <w:color w:val="auto"/>
          <w:sz w:val="22"/>
          <w:szCs w:val="22"/>
        </w:rPr>
        <w:t xml:space="preserve">ARTICULO </w:t>
      </w:r>
      <w:r w:rsidR="00BF0B46">
        <w:rPr>
          <w:rFonts w:ascii="Arial Narrow" w:hAnsi="Arial Narrow"/>
          <w:b/>
          <w:color w:val="auto"/>
          <w:sz w:val="22"/>
          <w:szCs w:val="22"/>
        </w:rPr>
        <w:t>SEGUND</w:t>
      </w:r>
      <w:r w:rsidRPr="008810C1">
        <w:rPr>
          <w:rFonts w:ascii="Arial Narrow" w:hAnsi="Arial Narrow"/>
          <w:b/>
          <w:color w:val="auto"/>
          <w:sz w:val="22"/>
          <w:szCs w:val="22"/>
        </w:rPr>
        <w:t xml:space="preserve">O. </w:t>
      </w:r>
      <w:r w:rsidR="00DB57BD" w:rsidRPr="008810C1">
        <w:rPr>
          <w:rFonts w:ascii="Arial Narrow" w:hAnsi="Arial Narrow"/>
          <w:color w:val="auto"/>
          <w:sz w:val="22"/>
          <w:szCs w:val="22"/>
        </w:rPr>
        <w:t>Para la ejecución de lo dispuesto en el presente Acuerdo, la E.S.E. Hospital Regional de Moniquira podrá, además, efectuar las modificaciones e inversiones presupuestales correspondientes, de conformidad con lo dispuesto por las normas vigentes sobre la materia.</w:t>
      </w:r>
    </w:p>
    <w:p w14:paraId="30DB2C48" w14:textId="77777777" w:rsidR="00DB57BD" w:rsidRPr="008810C1" w:rsidRDefault="00DB57BD" w:rsidP="00DB57BD">
      <w:pPr>
        <w:jc w:val="both"/>
        <w:rPr>
          <w:rFonts w:ascii="Arial Narrow" w:hAnsi="Arial Narrow"/>
          <w:b/>
          <w:color w:val="auto"/>
          <w:sz w:val="22"/>
          <w:szCs w:val="22"/>
        </w:rPr>
      </w:pPr>
    </w:p>
    <w:p w14:paraId="633E86AB" w14:textId="08B6CA1B" w:rsidR="00DB57BD" w:rsidRPr="008810C1" w:rsidRDefault="002A6A05" w:rsidP="00DB57BD">
      <w:pPr>
        <w:jc w:val="both"/>
        <w:rPr>
          <w:rFonts w:ascii="Arial Narrow" w:hAnsi="Arial Narrow"/>
          <w:color w:val="auto"/>
          <w:sz w:val="22"/>
          <w:szCs w:val="22"/>
        </w:rPr>
      </w:pPr>
      <w:r>
        <w:rPr>
          <w:rFonts w:ascii="Arial Narrow" w:hAnsi="Arial Narrow"/>
          <w:b/>
          <w:color w:val="auto"/>
          <w:sz w:val="22"/>
          <w:szCs w:val="22"/>
        </w:rPr>
        <w:t>ARTICULO QUIN</w:t>
      </w:r>
      <w:r w:rsidRPr="008810C1">
        <w:rPr>
          <w:rFonts w:ascii="Arial Narrow" w:hAnsi="Arial Narrow"/>
          <w:b/>
          <w:color w:val="auto"/>
          <w:sz w:val="22"/>
          <w:szCs w:val="22"/>
        </w:rPr>
        <w:t xml:space="preserve">TO. </w:t>
      </w:r>
      <w:r w:rsidR="00DB57BD" w:rsidRPr="008810C1">
        <w:rPr>
          <w:rFonts w:ascii="Arial Narrow" w:hAnsi="Arial Narrow"/>
          <w:color w:val="auto"/>
          <w:sz w:val="22"/>
          <w:szCs w:val="22"/>
        </w:rPr>
        <w:t xml:space="preserve">Vigencia.  El presente acuerdo rige a partir de su aprobación y tiene vigencia por un año  </w:t>
      </w:r>
    </w:p>
    <w:p w14:paraId="70C13705" w14:textId="491F9383" w:rsidR="00DB57BD" w:rsidRPr="008810C1" w:rsidRDefault="00DB57BD" w:rsidP="00DB57BD">
      <w:pPr>
        <w:jc w:val="both"/>
        <w:rPr>
          <w:rFonts w:ascii="Arial Narrow" w:hAnsi="Arial Narrow"/>
          <w:color w:val="auto"/>
          <w:sz w:val="22"/>
          <w:szCs w:val="22"/>
        </w:rPr>
      </w:pPr>
    </w:p>
    <w:p w14:paraId="73FAEBDD" w14:textId="48ADCC18" w:rsidR="008810C1" w:rsidRDefault="004C7725" w:rsidP="00DB57BD">
      <w:pPr>
        <w:jc w:val="both"/>
        <w:rPr>
          <w:rFonts w:ascii="Arial Narrow" w:hAnsi="Arial Narrow"/>
          <w:color w:val="auto"/>
          <w:sz w:val="22"/>
          <w:szCs w:val="22"/>
        </w:rPr>
      </w:pPr>
      <w:r>
        <w:rPr>
          <w:rFonts w:ascii="Arial Narrow" w:hAnsi="Arial Narrow"/>
          <w:color w:val="auto"/>
          <w:sz w:val="22"/>
          <w:szCs w:val="22"/>
        </w:rPr>
        <w:t>D</w:t>
      </w:r>
      <w:r w:rsidR="00BF0B46">
        <w:rPr>
          <w:rFonts w:ascii="Arial Narrow" w:hAnsi="Arial Narrow"/>
          <w:color w:val="auto"/>
          <w:sz w:val="22"/>
          <w:szCs w:val="22"/>
        </w:rPr>
        <w:t>ado en Moniquira a los veinticinco (25</w:t>
      </w:r>
      <w:r w:rsidR="008810C1">
        <w:rPr>
          <w:rFonts w:ascii="Arial Narrow" w:hAnsi="Arial Narrow"/>
          <w:color w:val="auto"/>
          <w:sz w:val="22"/>
          <w:szCs w:val="22"/>
        </w:rPr>
        <w:t xml:space="preserve">) días del mes de agosto de 2022 </w:t>
      </w:r>
    </w:p>
    <w:p w14:paraId="422930FD" w14:textId="5CB45938" w:rsidR="008810C1" w:rsidRDefault="008810C1" w:rsidP="00DB57BD">
      <w:pPr>
        <w:jc w:val="both"/>
        <w:rPr>
          <w:rFonts w:ascii="Arial Narrow" w:hAnsi="Arial Narrow"/>
          <w:color w:val="auto"/>
          <w:sz w:val="22"/>
          <w:szCs w:val="22"/>
        </w:rPr>
      </w:pPr>
    </w:p>
    <w:p w14:paraId="2FA9860E" w14:textId="7FACA1CD" w:rsidR="008810C1" w:rsidRPr="008810C1" w:rsidRDefault="008810C1" w:rsidP="00DB57BD">
      <w:pPr>
        <w:jc w:val="both"/>
        <w:rPr>
          <w:rFonts w:ascii="Arial Narrow" w:hAnsi="Arial Narrow"/>
          <w:color w:val="auto"/>
          <w:sz w:val="22"/>
          <w:szCs w:val="22"/>
        </w:rPr>
      </w:pPr>
    </w:p>
    <w:p w14:paraId="2BD0AF1F" w14:textId="76BC3A90" w:rsidR="00DB57BD" w:rsidRPr="008810C1" w:rsidRDefault="00DB57BD" w:rsidP="00DB57BD">
      <w:pPr>
        <w:jc w:val="both"/>
        <w:rPr>
          <w:rFonts w:ascii="Arial Narrow" w:hAnsi="Arial Narrow"/>
          <w:b/>
          <w:color w:val="auto"/>
          <w:sz w:val="22"/>
          <w:szCs w:val="22"/>
        </w:rPr>
      </w:pPr>
      <w:r w:rsidRPr="008810C1">
        <w:rPr>
          <w:rFonts w:ascii="Arial Narrow" w:hAnsi="Arial Narrow"/>
          <w:b/>
          <w:color w:val="auto"/>
          <w:sz w:val="22"/>
          <w:szCs w:val="22"/>
        </w:rPr>
        <w:t>COMUNIQUESE Y CUMPLASE</w:t>
      </w:r>
    </w:p>
    <w:p w14:paraId="7FDB0C07" w14:textId="3ED05DBF" w:rsidR="00DB57BD" w:rsidRPr="008810C1" w:rsidRDefault="00DB57BD" w:rsidP="00DB57BD">
      <w:pPr>
        <w:jc w:val="both"/>
        <w:rPr>
          <w:rFonts w:ascii="Arial Narrow" w:hAnsi="Arial Narrow"/>
          <w:color w:val="auto"/>
          <w:sz w:val="22"/>
          <w:szCs w:val="22"/>
        </w:rPr>
      </w:pPr>
    </w:p>
    <w:p w14:paraId="5E166B38" w14:textId="44E10A0F" w:rsidR="00555038" w:rsidRPr="008810C1" w:rsidRDefault="00555038" w:rsidP="00555038">
      <w:pPr>
        <w:jc w:val="both"/>
        <w:rPr>
          <w:rFonts w:ascii="Arial Narrow" w:hAnsi="Arial Narrow" w:cs="Arial"/>
          <w:color w:val="auto"/>
          <w:sz w:val="22"/>
          <w:szCs w:val="22"/>
        </w:rPr>
      </w:pPr>
    </w:p>
    <w:p w14:paraId="1D1C1B9D" w14:textId="77777777" w:rsidR="00555038" w:rsidRPr="008810C1" w:rsidRDefault="00555038" w:rsidP="00555038">
      <w:pPr>
        <w:jc w:val="both"/>
        <w:rPr>
          <w:rFonts w:ascii="Arial Narrow" w:hAnsi="Arial Narrow" w:cs="Arial"/>
          <w:color w:val="auto"/>
          <w:sz w:val="22"/>
          <w:szCs w:val="22"/>
        </w:rPr>
      </w:pPr>
    </w:p>
    <w:p w14:paraId="60A58BA6" w14:textId="5113F672" w:rsidR="00555038" w:rsidRPr="008810C1" w:rsidRDefault="00D85E4B" w:rsidP="00555038">
      <w:pPr>
        <w:jc w:val="both"/>
        <w:rPr>
          <w:rFonts w:ascii="Arial Narrow" w:hAnsi="Arial Narrow" w:cs="Arial"/>
          <w:b/>
          <w:color w:val="auto"/>
          <w:sz w:val="22"/>
          <w:szCs w:val="22"/>
        </w:rPr>
      </w:pPr>
      <w:r w:rsidRPr="008810C1">
        <w:rPr>
          <w:rFonts w:ascii="Arial Narrow" w:hAnsi="Arial Narrow" w:cs="Arial"/>
          <w:b/>
          <w:color w:val="auto"/>
          <w:sz w:val="22"/>
          <w:szCs w:val="22"/>
        </w:rPr>
        <w:t>LIBIA ROSMIRA PERILLA VACCA</w:t>
      </w:r>
      <w:r w:rsidR="00555038" w:rsidRPr="008810C1">
        <w:rPr>
          <w:rFonts w:ascii="Arial Narrow" w:hAnsi="Arial Narrow" w:cs="Arial"/>
          <w:b/>
          <w:color w:val="auto"/>
          <w:sz w:val="22"/>
          <w:szCs w:val="22"/>
        </w:rPr>
        <w:tab/>
      </w:r>
      <w:r w:rsidR="00555038" w:rsidRPr="008810C1">
        <w:rPr>
          <w:rFonts w:ascii="Arial Narrow" w:hAnsi="Arial Narrow" w:cs="Arial"/>
          <w:b/>
          <w:color w:val="auto"/>
          <w:sz w:val="22"/>
          <w:szCs w:val="22"/>
        </w:rPr>
        <w:tab/>
      </w:r>
      <w:r w:rsidR="00555038" w:rsidRPr="008810C1">
        <w:rPr>
          <w:rFonts w:ascii="Arial Narrow" w:hAnsi="Arial Narrow" w:cs="Arial"/>
          <w:b/>
          <w:color w:val="auto"/>
          <w:sz w:val="22"/>
          <w:szCs w:val="22"/>
        </w:rPr>
        <w:tab/>
      </w:r>
      <w:r w:rsidR="00555038" w:rsidRPr="008810C1">
        <w:rPr>
          <w:rFonts w:ascii="Arial Narrow" w:hAnsi="Arial Narrow" w:cs="Arial"/>
          <w:b/>
          <w:color w:val="auto"/>
          <w:sz w:val="22"/>
          <w:szCs w:val="22"/>
        </w:rPr>
        <w:tab/>
        <w:t>LUIS CARLOS OLARTE CONTRERAS</w:t>
      </w:r>
    </w:p>
    <w:p w14:paraId="63A58D36" w14:textId="6F7940CF" w:rsidR="00555038" w:rsidRPr="008810C1" w:rsidRDefault="00555038" w:rsidP="00555038">
      <w:pPr>
        <w:jc w:val="both"/>
        <w:rPr>
          <w:rFonts w:ascii="Arial Narrow" w:hAnsi="Arial Narrow" w:cs="Arial"/>
          <w:color w:val="auto"/>
          <w:sz w:val="22"/>
          <w:szCs w:val="22"/>
        </w:rPr>
      </w:pPr>
      <w:r w:rsidRPr="008810C1">
        <w:rPr>
          <w:rFonts w:ascii="Arial Narrow" w:hAnsi="Arial Narrow" w:cs="Arial"/>
          <w:color w:val="auto"/>
          <w:sz w:val="22"/>
          <w:szCs w:val="22"/>
        </w:rPr>
        <w:t>Presidente</w:t>
      </w:r>
      <w:r w:rsidRPr="008810C1">
        <w:rPr>
          <w:rFonts w:ascii="Arial Narrow" w:hAnsi="Arial Narrow" w:cs="Arial"/>
          <w:color w:val="auto"/>
          <w:sz w:val="22"/>
          <w:szCs w:val="22"/>
        </w:rPr>
        <w:tab/>
      </w:r>
      <w:r w:rsidRPr="008810C1">
        <w:rPr>
          <w:rFonts w:ascii="Arial Narrow" w:hAnsi="Arial Narrow" w:cs="Arial"/>
          <w:color w:val="auto"/>
          <w:sz w:val="22"/>
          <w:szCs w:val="22"/>
        </w:rPr>
        <w:tab/>
      </w:r>
      <w:r w:rsidRPr="008810C1">
        <w:rPr>
          <w:rFonts w:ascii="Arial Narrow" w:hAnsi="Arial Narrow" w:cs="Arial"/>
          <w:color w:val="auto"/>
          <w:sz w:val="22"/>
          <w:szCs w:val="22"/>
        </w:rPr>
        <w:tab/>
      </w:r>
      <w:r w:rsidRPr="008810C1">
        <w:rPr>
          <w:rFonts w:ascii="Arial Narrow" w:hAnsi="Arial Narrow" w:cs="Arial"/>
          <w:color w:val="auto"/>
          <w:sz w:val="22"/>
          <w:szCs w:val="22"/>
        </w:rPr>
        <w:tab/>
      </w:r>
      <w:r w:rsidRPr="008810C1">
        <w:rPr>
          <w:rFonts w:ascii="Arial Narrow" w:hAnsi="Arial Narrow" w:cs="Arial"/>
          <w:color w:val="auto"/>
          <w:sz w:val="22"/>
          <w:szCs w:val="22"/>
        </w:rPr>
        <w:tab/>
      </w:r>
      <w:r w:rsidRPr="008810C1">
        <w:rPr>
          <w:rFonts w:ascii="Arial Narrow" w:hAnsi="Arial Narrow" w:cs="Arial"/>
          <w:color w:val="auto"/>
          <w:sz w:val="22"/>
          <w:szCs w:val="22"/>
        </w:rPr>
        <w:tab/>
      </w:r>
      <w:r w:rsidRPr="008810C1">
        <w:rPr>
          <w:rFonts w:ascii="Arial Narrow" w:hAnsi="Arial Narrow" w:cs="Arial"/>
          <w:color w:val="auto"/>
          <w:sz w:val="22"/>
          <w:szCs w:val="22"/>
        </w:rPr>
        <w:tab/>
        <w:t>Secretario</w:t>
      </w:r>
    </w:p>
    <w:sectPr w:rsidR="00555038" w:rsidRPr="008810C1" w:rsidSect="009F207E">
      <w:headerReference w:type="even" r:id="rId8"/>
      <w:headerReference w:type="default" r:id="rId9"/>
      <w:footerReference w:type="default" r:id="rId10"/>
      <w:headerReference w:type="first" r:id="rId11"/>
      <w:pgSz w:w="12240" w:h="15840" w:code="1"/>
      <w:pgMar w:top="1134" w:right="1134" w:bottom="1134" w:left="1134" w:header="425"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DC8A" w14:textId="77777777" w:rsidR="00D26FC3" w:rsidRDefault="00D26FC3">
      <w:r>
        <w:separator/>
      </w:r>
    </w:p>
  </w:endnote>
  <w:endnote w:type="continuationSeparator" w:id="0">
    <w:p w14:paraId="6FF291FE" w14:textId="77777777" w:rsidR="00D26FC3" w:rsidRDefault="00D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5" w:type="dxa"/>
      <w:jc w:val="center"/>
      <w:tblLayout w:type="fixed"/>
      <w:tblLook w:val="04A0" w:firstRow="1" w:lastRow="0" w:firstColumn="1" w:lastColumn="0" w:noHBand="0" w:noVBand="1"/>
    </w:tblPr>
    <w:tblGrid>
      <w:gridCol w:w="9135"/>
    </w:tblGrid>
    <w:tr w:rsidR="00C45140" w:rsidRPr="00946B59" w14:paraId="4E629CEF" w14:textId="77777777" w:rsidTr="000366B6">
      <w:trPr>
        <w:trHeight w:val="421"/>
        <w:jc w:val="center"/>
      </w:trPr>
      <w:tc>
        <w:tcPr>
          <w:tcW w:w="9135" w:type="dxa"/>
          <w:vAlign w:val="center"/>
        </w:tcPr>
        <w:p w14:paraId="006ADC49" w14:textId="0F3A8A1E" w:rsidR="00C45140" w:rsidRPr="00946B59" w:rsidRDefault="00C45140" w:rsidP="0099517B">
          <w:pPr>
            <w:tabs>
              <w:tab w:val="center" w:pos="4252"/>
              <w:tab w:val="right" w:pos="8504"/>
            </w:tabs>
            <w:snapToGrid w:val="0"/>
            <w:jc w:val="center"/>
            <w:rPr>
              <w:rFonts w:ascii="Arial" w:hAnsi="Arial" w:cs="Arial"/>
              <w:b/>
              <w:color w:val="auto"/>
              <w:sz w:val="15"/>
              <w:szCs w:val="16"/>
              <w:lang w:eastAsia="es-ES_tradnl"/>
            </w:rPr>
          </w:pPr>
          <w:r w:rsidRPr="00946B59">
            <w:rPr>
              <w:rFonts w:ascii="Arial" w:hAnsi="Arial" w:cs="Arial"/>
              <w:b/>
              <w:color w:val="auto"/>
              <w:sz w:val="15"/>
              <w:szCs w:val="16"/>
              <w:lang w:eastAsia="es-ES_tradnl"/>
            </w:rPr>
            <w:t xml:space="preserve">Calle 4 A Nº 9-101 Barrio Ricaurte –  </w:t>
          </w:r>
          <w:r w:rsidR="00620E9B">
            <w:rPr>
              <w:rFonts w:ascii="Arial" w:hAnsi="Arial" w:cs="Arial"/>
              <w:b/>
              <w:color w:val="auto"/>
              <w:sz w:val="15"/>
              <w:szCs w:val="16"/>
              <w:lang w:eastAsia="es-ES_tradnl"/>
            </w:rPr>
            <w:t xml:space="preserve">Celular </w:t>
          </w:r>
          <w:r w:rsidR="002360C1">
            <w:rPr>
              <w:rFonts w:ascii="Arial" w:hAnsi="Arial" w:cs="Arial"/>
              <w:b/>
              <w:color w:val="auto"/>
              <w:sz w:val="15"/>
              <w:szCs w:val="16"/>
              <w:lang w:eastAsia="es-ES_tradnl"/>
            </w:rPr>
            <w:t>3102089294</w:t>
          </w:r>
          <w:r w:rsidRPr="00946B59">
            <w:rPr>
              <w:rFonts w:ascii="Arial" w:hAnsi="Arial" w:cs="Arial"/>
              <w:b/>
              <w:color w:val="auto"/>
              <w:sz w:val="15"/>
              <w:szCs w:val="16"/>
              <w:lang w:eastAsia="es-ES_tradnl"/>
            </w:rPr>
            <w:t xml:space="preserve"> </w:t>
          </w:r>
        </w:p>
        <w:p w14:paraId="1E917C84" w14:textId="41DC7956" w:rsidR="00C45140" w:rsidRPr="00946B59" w:rsidRDefault="00C45140" w:rsidP="0099517B">
          <w:pPr>
            <w:tabs>
              <w:tab w:val="center" w:pos="4252"/>
              <w:tab w:val="right" w:pos="8504"/>
            </w:tabs>
            <w:snapToGrid w:val="0"/>
            <w:jc w:val="center"/>
            <w:rPr>
              <w:rFonts w:ascii="Arial" w:hAnsi="Arial" w:cs="Arial"/>
              <w:b/>
              <w:color w:val="auto"/>
              <w:sz w:val="16"/>
              <w:szCs w:val="16"/>
              <w:lang w:val="es-ES" w:eastAsia="es-ES_tradnl"/>
            </w:rPr>
          </w:pPr>
          <w:r w:rsidRPr="00946B59">
            <w:rPr>
              <w:rFonts w:ascii="Arial" w:hAnsi="Arial" w:cs="Arial"/>
              <w:b/>
              <w:color w:val="auto"/>
              <w:sz w:val="16"/>
              <w:szCs w:val="16"/>
              <w:lang w:eastAsia="es-ES_tradnl"/>
            </w:rPr>
            <w:t xml:space="preserve">Correo electrónico: </w:t>
          </w:r>
          <w:hyperlink r:id="rId1" w:history="1">
            <w:r w:rsidR="009F207E" w:rsidRPr="007E4A8D">
              <w:rPr>
                <w:rStyle w:val="Hipervnculo"/>
                <w:rFonts w:ascii="Arial" w:hAnsi="Arial" w:cs="Arial"/>
                <w:b/>
                <w:sz w:val="16"/>
                <w:szCs w:val="16"/>
                <w:lang w:eastAsia="es-ES_tradnl"/>
              </w:rPr>
              <w:t>ventanillaunica@hrm.gov.co</w:t>
            </w:r>
          </w:hyperlink>
          <w:r w:rsidRPr="00946B59">
            <w:rPr>
              <w:rFonts w:ascii="Arial" w:hAnsi="Arial" w:cs="Arial"/>
              <w:b/>
              <w:color w:val="auto"/>
              <w:sz w:val="16"/>
              <w:szCs w:val="16"/>
              <w:lang w:eastAsia="es-ES_tradnl"/>
            </w:rPr>
            <w:t xml:space="preserve">  Página WEB: </w:t>
          </w:r>
          <w:hyperlink r:id="rId2" w:history="1">
            <w:r w:rsidRPr="00946B59">
              <w:rPr>
                <w:rStyle w:val="Hipervnculo"/>
                <w:rFonts w:ascii="Arial" w:hAnsi="Arial" w:cs="Arial"/>
                <w:b/>
                <w:color w:val="auto"/>
                <w:sz w:val="16"/>
                <w:szCs w:val="16"/>
                <w:lang w:eastAsia="es-ES_tradnl"/>
              </w:rPr>
              <w:t>www.hrm.gov.co</w:t>
            </w:r>
          </w:hyperlink>
          <w:r w:rsidRPr="00946B59">
            <w:rPr>
              <w:rFonts w:ascii="Arial" w:hAnsi="Arial" w:cs="Arial"/>
              <w:b/>
              <w:color w:val="auto"/>
              <w:sz w:val="16"/>
              <w:szCs w:val="16"/>
              <w:lang w:eastAsia="es-ES_tradnl"/>
            </w:rPr>
            <w:t xml:space="preserve"> </w:t>
          </w:r>
        </w:p>
      </w:tc>
    </w:tr>
  </w:tbl>
  <w:p w14:paraId="76D4F5F0" w14:textId="77777777" w:rsidR="00C45140" w:rsidRPr="00946B59" w:rsidRDefault="00C45140" w:rsidP="00422585">
    <w:pPr>
      <w:pStyle w:val="Piedepgina"/>
      <w:jc w:val="center"/>
      <w:rPr>
        <w:rFonts w:ascii="Arial" w:hAnsi="Arial" w:cs="Arial"/>
        <w:b/>
        <w:color w:val="auto"/>
        <w:sz w:val="20"/>
        <w:szCs w:val="20"/>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D3E1" w14:textId="77777777" w:rsidR="00D26FC3" w:rsidRDefault="00D26FC3">
      <w:r>
        <w:separator/>
      </w:r>
    </w:p>
  </w:footnote>
  <w:footnote w:type="continuationSeparator" w:id="0">
    <w:p w14:paraId="664667FD" w14:textId="77777777" w:rsidR="00D26FC3" w:rsidRDefault="00D2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2C0" w14:textId="1DF59AE1" w:rsidR="00C45140" w:rsidRDefault="008F53B0">
    <w:pPr>
      <w:pStyle w:val="Encabezado"/>
    </w:pPr>
    <w:r>
      <w:rPr>
        <w:noProof/>
        <w:lang w:val="es-CO"/>
      </w:rPr>
      <w:pict w14:anchorId="72437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1" o:spid="_x0000_s1026" type="#_x0000_t75" style="position:absolute;margin-left:0;margin-top:0;width:468.05pt;height:378.3pt;z-index:-251655168;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081" w14:textId="77777777" w:rsidR="00C45140" w:rsidRDefault="00C45140" w:rsidP="000366B6">
    <w:pPr>
      <w:pStyle w:val="Encabezado"/>
      <w:jc w:val="center"/>
      <w:rPr>
        <w:rFonts w:ascii="Arial" w:hAnsi="Arial" w:cs="Arial"/>
        <w:color w:val="auto"/>
      </w:rPr>
    </w:pPr>
  </w:p>
  <w:p w14:paraId="55230EDB" w14:textId="187A0F8A" w:rsidR="00C45140" w:rsidRDefault="00C45140" w:rsidP="000366B6">
    <w:pPr>
      <w:pStyle w:val="Encabezado"/>
      <w:jc w:val="center"/>
      <w:rPr>
        <w:rFonts w:ascii="Arial" w:hAnsi="Arial" w:cs="Arial"/>
        <w:color w:val="auto"/>
      </w:rPr>
    </w:pPr>
    <w:r w:rsidRPr="000366B6">
      <w:rPr>
        <w:rFonts w:ascii="Arial" w:hAnsi="Arial" w:cs="Arial"/>
        <w:noProof/>
        <w:color w:val="auto"/>
        <w:sz w:val="22"/>
        <w:szCs w:val="22"/>
        <w:lang w:val="es-CO"/>
      </w:rPr>
      <w:drawing>
        <wp:anchor distT="0" distB="0" distL="114300" distR="114300" simplePos="0" relativeHeight="251664384" behindDoc="0" locked="0" layoutInCell="1" allowOverlap="1" wp14:anchorId="271E5CE7" wp14:editId="4E795718">
          <wp:simplePos x="0" y="0"/>
          <wp:positionH relativeFrom="margin">
            <wp:align>left</wp:align>
          </wp:positionH>
          <wp:positionV relativeFrom="paragraph">
            <wp:posOffset>-3810</wp:posOffset>
          </wp:positionV>
          <wp:extent cx="904875" cy="64770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700"/>
                  </a:xfrm>
                  <a:prstGeom prst="rect">
                    <a:avLst/>
                  </a:prstGeom>
                  <a:noFill/>
                </pic:spPr>
              </pic:pic>
            </a:graphicData>
          </a:graphic>
          <wp14:sizeRelH relativeFrom="page">
            <wp14:pctWidth>0</wp14:pctWidth>
          </wp14:sizeRelH>
          <wp14:sizeRelV relativeFrom="page">
            <wp14:pctHeight>0</wp14:pctHeight>
          </wp14:sizeRelV>
        </wp:anchor>
      </w:drawing>
    </w:r>
    <w:r w:rsidRPr="000366B6">
      <w:rPr>
        <w:rFonts w:ascii="Arial" w:hAnsi="Arial" w:cs="Arial"/>
        <w:color w:val="auto"/>
      </w:rPr>
      <w:t>HOSPITAL REGIONAL DE MONIQUIRA E.S.E</w:t>
    </w:r>
  </w:p>
  <w:p w14:paraId="56888D78" w14:textId="77777777" w:rsidR="00C45140" w:rsidRPr="00946B59" w:rsidRDefault="00C45140" w:rsidP="000366B6">
    <w:pPr>
      <w:tabs>
        <w:tab w:val="center" w:pos="4252"/>
        <w:tab w:val="right" w:pos="8504"/>
      </w:tabs>
      <w:snapToGrid w:val="0"/>
      <w:jc w:val="center"/>
      <w:rPr>
        <w:rFonts w:ascii="Arial" w:hAnsi="Arial" w:cs="Arial"/>
        <w:b/>
        <w:color w:val="auto"/>
        <w:sz w:val="15"/>
        <w:szCs w:val="16"/>
        <w:lang w:val="es-ES" w:eastAsia="es-ES_tradnl"/>
      </w:rPr>
    </w:pPr>
    <w:r>
      <w:rPr>
        <w:rFonts w:cs="Arial"/>
        <w:b/>
        <w:bCs/>
        <w:color w:val="000000"/>
        <w:sz w:val="22"/>
        <w:szCs w:val="22"/>
      </w:rPr>
      <w:t>“</w:t>
    </w:r>
    <w:r w:rsidRPr="00C84455">
      <w:rPr>
        <w:rFonts w:ascii="Bradley Hand ITC" w:hAnsi="Bradley Hand ITC" w:cs="Arial"/>
        <w:b/>
        <w:bCs/>
        <w:color w:val="000000"/>
        <w:sz w:val="22"/>
        <w:szCs w:val="22"/>
      </w:rPr>
      <w:t>COMPROMETIDOS CON SU SALUD</w:t>
    </w:r>
    <w:r>
      <w:rPr>
        <w:rFonts w:cs="Arial"/>
        <w:b/>
        <w:bCs/>
        <w:color w:val="000000"/>
        <w:sz w:val="22"/>
        <w:szCs w:val="22"/>
      </w:rPr>
      <w:t>”</w:t>
    </w:r>
  </w:p>
  <w:p w14:paraId="32AE1EAD" w14:textId="3DAC316E" w:rsidR="00C45140" w:rsidRDefault="00C45140" w:rsidP="000366B6">
    <w:pPr>
      <w:pStyle w:val="Encabezado"/>
      <w:jc w:val="center"/>
      <w:rPr>
        <w:rFonts w:ascii="Arial" w:hAnsi="Arial" w:cs="Arial"/>
        <w:color w:val="auto"/>
      </w:rPr>
    </w:pPr>
    <w:r w:rsidRPr="000366B6">
      <w:rPr>
        <w:rFonts w:ascii="Arial" w:hAnsi="Arial" w:cs="Arial"/>
        <w:color w:val="auto"/>
      </w:rPr>
      <w:t>NIT. 891.800.395-1</w:t>
    </w:r>
  </w:p>
  <w:p w14:paraId="11F11132" w14:textId="682D6289" w:rsidR="0042592C" w:rsidRDefault="0042592C" w:rsidP="000366B6">
    <w:pPr>
      <w:pStyle w:val="Encabezado"/>
      <w:jc w:val="center"/>
      <w:rPr>
        <w:rFonts w:ascii="Arial" w:hAnsi="Arial" w:cs="Arial"/>
        <w:color w:val="auto"/>
      </w:rPr>
    </w:pPr>
  </w:p>
  <w:p w14:paraId="4D9E4DC7" w14:textId="77777777" w:rsidR="0042592C" w:rsidRPr="008810C1" w:rsidRDefault="0042592C" w:rsidP="0042592C">
    <w:pPr>
      <w:jc w:val="center"/>
      <w:rPr>
        <w:rFonts w:ascii="Arial Narrow" w:hAnsi="Arial Narrow" w:cs="Arial"/>
        <w:b/>
        <w:color w:val="auto"/>
        <w:sz w:val="22"/>
        <w:szCs w:val="22"/>
      </w:rPr>
    </w:pPr>
    <w:r w:rsidRPr="008810C1">
      <w:rPr>
        <w:rFonts w:ascii="Arial Narrow" w:hAnsi="Arial Narrow" w:cs="Arial"/>
        <w:b/>
        <w:color w:val="auto"/>
        <w:sz w:val="22"/>
        <w:szCs w:val="22"/>
      </w:rPr>
      <w:t xml:space="preserve">ACUERDO No </w:t>
    </w:r>
    <w:r>
      <w:rPr>
        <w:rFonts w:ascii="Arial Narrow" w:hAnsi="Arial Narrow" w:cs="Arial"/>
        <w:b/>
        <w:color w:val="auto"/>
        <w:sz w:val="22"/>
        <w:szCs w:val="22"/>
      </w:rPr>
      <w:t>007</w:t>
    </w:r>
  </w:p>
  <w:p w14:paraId="2DAC7F59" w14:textId="60DDFFB3" w:rsidR="0042592C" w:rsidRPr="000366B6" w:rsidRDefault="0042592C" w:rsidP="0042592C">
    <w:pPr>
      <w:jc w:val="center"/>
      <w:rPr>
        <w:rFonts w:ascii="Arial" w:hAnsi="Arial" w:cs="Arial"/>
        <w:color w:val="auto"/>
      </w:rPr>
    </w:pPr>
    <w:r w:rsidRPr="008810C1">
      <w:rPr>
        <w:rFonts w:ascii="Arial Narrow" w:hAnsi="Arial Narrow" w:cs="Arial"/>
        <w:color w:val="auto"/>
        <w:sz w:val="22"/>
        <w:szCs w:val="22"/>
      </w:rPr>
      <w:t>Agosto</w:t>
    </w:r>
    <w:r>
      <w:rPr>
        <w:rFonts w:ascii="Arial Narrow" w:hAnsi="Arial Narrow" w:cs="Arial"/>
        <w:color w:val="auto"/>
        <w:sz w:val="22"/>
        <w:szCs w:val="22"/>
      </w:rPr>
      <w:t xml:space="preserve"> 25</w:t>
    </w:r>
    <w:r w:rsidRPr="008810C1">
      <w:rPr>
        <w:rFonts w:ascii="Arial Narrow" w:hAnsi="Arial Narrow" w:cs="Arial"/>
        <w:color w:val="auto"/>
        <w:sz w:val="22"/>
        <w:szCs w:val="22"/>
      </w:rPr>
      <w:t xml:space="preserve"> de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B34" w14:textId="623EEF52" w:rsidR="00C45140" w:rsidRDefault="008F53B0">
    <w:pPr>
      <w:pStyle w:val="Encabezado"/>
    </w:pPr>
    <w:r>
      <w:rPr>
        <w:noProof/>
        <w:lang w:val="es-CO"/>
      </w:rPr>
      <w:pict w14:anchorId="23701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18890" o:spid="_x0000_s1025" type="#_x0000_t75" style="position:absolute;margin-left:0;margin-top:0;width:468.05pt;height:378.3pt;z-index:-251656192;mso-position-horizontal:center;mso-position-horizontal-relative:margin;mso-position-vertical:center;mso-position-vertical-relative:margin" o:allowincell="f">
          <v:imagedata r:id="rId1" o:title="LOGO MONIQUI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8E"/>
    <w:multiLevelType w:val="singleLevel"/>
    <w:tmpl w:val="57BE9968"/>
    <w:lvl w:ilvl="0">
      <w:start w:val="1"/>
      <w:numFmt w:val="lowerLetter"/>
      <w:lvlText w:val="%1."/>
      <w:legacy w:legacy="1" w:legacySpace="0" w:legacyIndent="283"/>
      <w:lvlJc w:val="left"/>
      <w:pPr>
        <w:ind w:left="283" w:hanging="283"/>
      </w:pPr>
      <w:rPr>
        <w:rFonts w:ascii="Arial Narrow" w:eastAsia="Calibri" w:hAnsi="Arial Narrow" w:cs="Arial" w:hint="default"/>
        <w:b w:val="0"/>
        <w:i w:val="0"/>
        <w:sz w:val="24"/>
        <w:szCs w:val="24"/>
      </w:rPr>
    </w:lvl>
  </w:abstractNum>
  <w:abstractNum w:abstractNumId="1" w15:restartNumberingAfterBreak="0">
    <w:nsid w:val="1B984B20"/>
    <w:multiLevelType w:val="hybridMultilevel"/>
    <w:tmpl w:val="86B8C6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C81C89"/>
    <w:multiLevelType w:val="hybridMultilevel"/>
    <w:tmpl w:val="D02A72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D221C6D"/>
    <w:multiLevelType w:val="hybridMultilevel"/>
    <w:tmpl w:val="6F9E7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C97130"/>
    <w:multiLevelType w:val="singleLevel"/>
    <w:tmpl w:val="25EC1DC2"/>
    <w:lvl w:ilvl="0">
      <w:start w:val="1"/>
      <w:numFmt w:val="lowerLetter"/>
      <w:lvlText w:val="%1."/>
      <w:legacy w:legacy="1" w:legacySpace="0" w:legacyIndent="283"/>
      <w:lvlJc w:val="left"/>
      <w:pPr>
        <w:ind w:left="283" w:hanging="283"/>
      </w:pPr>
      <w:rPr>
        <w:rFonts w:ascii="Arial Narrow" w:eastAsia="Times New Roman" w:hAnsi="Arial Narrow" w:cs="Arial"/>
        <w:b w:val="0"/>
        <w:i w:val="0"/>
        <w:sz w:val="24"/>
        <w:szCs w:val="24"/>
      </w:rPr>
    </w:lvl>
  </w:abstractNum>
  <w:abstractNum w:abstractNumId="5" w15:restartNumberingAfterBreak="0">
    <w:nsid w:val="64CB0F98"/>
    <w:multiLevelType w:val="hybridMultilevel"/>
    <w:tmpl w:val="1E96EC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5EB3D32"/>
    <w:multiLevelType w:val="hybridMultilevel"/>
    <w:tmpl w:val="D1CAA7D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8740331"/>
    <w:multiLevelType w:val="hybridMultilevel"/>
    <w:tmpl w:val="E1AC3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780B2F"/>
    <w:multiLevelType w:val="hybridMultilevel"/>
    <w:tmpl w:val="B3EA9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751693"/>
    <w:multiLevelType w:val="hybridMultilevel"/>
    <w:tmpl w:val="B694F1A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847A75"/>
    <w:multiLevelType w:val="hybridMultilevel"/>
    <w:tmpl w:val="4404DD68"/>
    <w:lvl w:ilvl="0" w:tplc="5A9C6EEA">
      <w:start w:val="1"/>
      <w:numFmt w:val="decimal"/>
      <w:lvlText w:val="%1."/>
      <w:lvlJc w:val="left"/>
      <w:pPr>
        <w:ind w:left="720" w:hanging="360"/>
      </w:pPr>
      <w:rPr>
        <w:rFonts w:ascii="Arial Narrow" w:eastAsia="Times New Roman" w:hAnsi="Arial Narrow"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9007FA"/>
    <w:multiLevelType w:val="multilevel"/>
    <w:tmpl w:val="CBFE50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56989660">
    <w:abstractNumId w:val="0"/>
  </w:num>
  <w:num w:numId="2" w16cid:durableId="1316762874">
    <w:abstractNumId w:val="2"/>
  </w:num>
  <w:num w:numId="3" w16cid:durableId="1079138494">
    <w:abstractNumId w:val="1"/>
  </w:num>
  <w:num w:numId="4" w16cid:durableId="546795756">
    <w:abstractNumId w:val="9"/>
  </w:num>
  <w:num w:numId="5" w16cid:durableId="1700200851">
    <w:abstractNumId w:val="6"/>
  </w:num>
  <w:num w:numId="6" w16cid:durableId="1456826596">
    <w:abstractNumId w:val="11"/>
  </w:num>
  <w:num w:numId="7" w16cid:durableId="1034580596">
    <w:abstractNumId w:val="4"/>
  </w:num>
  <w:num w:numId="8" w16cid:durableId="166017346">
    <w:abstractNumId w:val="10"/>
  </w:num>
  <w:num w:numId="9" w16cid:durableId="179006866">
    <w:abstractNumId w:val="3"/>
  </w:num>
  <w:num w:numId="10" w16cid:durableId="1764259948">
    <w:abstractNumId w:val="5"/>
  </w:num>
  <w:num w:numId="11" w16cid:durableId="1975745679">
    <w:abstractNumId w:val="7"/>
  </w:num>
  <w:num w:numId="12" w16cid:durableId="129899345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acontem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AB"/>
    <w:rsid w:val="00015235"/>
    <w:rsid w:val="00021525"/>
    <w:rsid w:val="000366B6"/>
    <w:rsid w:val="00042FE3"/>
    <w:rsid w:val="000469BC"/>
    <w:rsid w:val="00052FE9"/>
    <w:rsid w:val="000542F1"/>
    <w:rsid w:val="00054806"/>
    <w:rsid w:val="00056276"/>
    <w:rsid w:val="00067C96"/>
    <w:rsid w:val="000709D3"/>
    <w:rsid w:val="00071450"/>
    <w:rsid w:val="000753F2"/>
    <w:rsid w:val="00075AFB"/>
    <w:rsid w:val="000779D2"/>
    <w:rsid w:val="00077D3F"/>
    <w:rsid w:val="00086D54"/>
    <w:rsid w:val="000915E7"/>
    <w:rsid w:val="00093F21"/>
    <w:rsid w:val="000A3EEE"/>
    <w:rsid w:val="000B05CA"/>
    <w:rsid w:val="000B13DA"/>
    <w:rsid w:val="000B5FE5"/>
    <w:rsid w:val="000C5296"/>
    <w:rsid w:val="000C5F31"/>
    <w:rsid w:val="000C7BAF"/>
    <w:rsid w:val="000D2DEB"/>
    <w:rsid w:val="000D390B"/>
    <w:rsid w:val="000D6A72"/>
    <w:rsid w:val="000E3EDD"/>
    <w:rsid w:val="000E4983"/>
    <w:rsid w:val="000E6D03"/>
    <w:rsid w:val="001016F1"/>
    <w:rsid w:val="00107103"/>
    <w:rsid w:val="001141EA"/>
    <w:rsid w:val="00114AEF"/>
    <w:rsid w:val="00114EC2"/>
    <w:rsid w:val="00115F50"/>
    <w:rsid w:val="00117BE6"/>
    <w:rsid w:val="0012040E"/>
    <w:rsid w:val="00131923"/>
    <w:rsid w:val="0014458E"/>
    <w:rsid w:val="0014768B"/>
    <w:rsid w:val="00157B65"/>
    <w:rsid w:val="00160466"/>
    <w:rsid w:val="00170132"/>
    <w:rsid w:val="00187171"/>
    <w:rsid w:val="00192204"/>
    <w:rsid w:val="00196503"/>
    <w:rsid w:val="00196D99"/>
    <w:rsid w:val="001979BF"/>
    <w:rsid w:val="00197BBB"/>
    <w:rsid w:val="001A0B25"/>
    <w:rsid w:val="001A0F3A"/>
    <w:rsid w:val="001A3ED3"/>
    <w:rsid w:val="001A7137"/>
    <w:rsid w:val="001B0971"/>
    <w:rsid w:val="001B25D2"/>
    <w:rsid w:val="001B42AC"/>
    <w:rsid w:val="001B6C12"/>
    <w:rsid w:val="001C1924"/>
    <w:rsid w:val="001C4294"/>
    <w:rsid w:val="001C6C04"/>
    <w:rsid w:val="001D0DEC"/>
    <w:rsid w:val="001D3B37"/>
    <w:rsid w:val="001D4654"/>
    <w:rsid w:val="001D4CA6"/>
    <w:rsid w:val="001E4634"/>
    <w:rsid w:val="001E47D7"/>
    <w:rsid w:val="001E69F8"/>
    <w:rsid w:val="001E6F31"/>
    <w:rsid w:val="001F4F6A"/>
    <w:rsid w:val="001F711C"/>
    <w:rsid w:val="00205802"/>
    <w:rsid w:val="00215601"/>
    <w:rsid w:val="002210AA"/>
    <w:rsid w:val="00221454"/>
    <w:rsid w:val="00223D11"/>
    <w:rsid w:val="00224E88"/>
    <w:rsid w:val="0023551A"/>
    <w:rsid w:val="002360C1"/>
    <w:rsid w:val="00240867"/>
    <w:rsid w:val="0024254F"/>
    <w:rsid w:val="00243784"/>
    <w:rsid w:val="002440BB"/>
    <w:rsid w:val="002501E5"/>
    <w:rsid w:val="00253FDD"/>
    <w:rsid w:val="00264C6F"/>
    <w:rsid w:val="00270C21"/>
    <w:rsid w:val="002747B0"/>
    <w:rsid w:val="00275830"/>
    <w:rsid w:val="00282FA8"/>
    <w:rsid w:val="00285A92"/>
    <w:rsid w:val="002A489E"/>
    <w:rsid w:val="002A561B"/>
    <w:rsid w:val="002A633B"/>
    <w:rsid w:val="002A6A05"/>
    <w:rsid w:val="002B078D"/>
    <w:rsid w:val="002B4409"/>
    <w:rsid w:val="002C1DC8"/>
    <w:rsid w:val="002C7147"/>
    <w:rsid w:val="002C7DE2"/>
    <w:rsid w:val="002D0B28"/>
    <w:rsid w:val="002D276F"/>
    <w:rsid w:val="002D590E"/>
    <w:rsid w:val="002E2732"/>
    <w:rsid w:val="002E503F"/>
    <w:rsid w:val="002F62F9"/>
    <w:rsid w:val="002F6990"/>
    <w:rsid w:val="00301573"/>
    <w:rsid w:val="00302CA9"/>
    <w:rsid w:val="00303D0E"/>
    <w:rsid w:val="003041C2"/>
    <w:rsid w:val="003113CD"/>
    <w:rsid w:val="003302B5"/>
    <w:rsid w:val="00344882"/>
    <w:rsid w:val="00344BC5"/>
    <w:rsid w:val="00347677"/>
    <w:rsid w:val="003501EA"/>
    <w:rsid w:val="003566EA"/>
    <w:rsid w:val="00357A0E"/>
    <w:rsid w:val="00380206"/>
    <w:rsid w:val="00383613"/>
    <w:rsid w:val="003A0681"/>
    <w:rsid w:val="003A3895"/>
    <w:rsid w:val="003A737B"/>
    <w:rsid w:val="003A7E50"/>
    <w:rsid w:val="003D39B7"/>
    <w:rsid w:val="003D4D60"/>
    <w:rsid w:val="003E0A2F"/>
    <w:rsid w:val="003E1747"/>
    <w:rsid w:val="003E28B3"/>
    <w:rsid w:val="003E2D69"/>
    <w:rsid w:val="003E7E24"/>
    <w:rsid w:val="003F1FA9"/>
    <w:rsid w:val="003F41C9"/>
    <w:rsid w:val="00407E7E"/>
    <w:rsid w:val="004105F2"/>
    <w:rsid w:val="00410646"/>
    <w:rsid w:val="00410C08"/>
    <w:rsid w:val="00411540"/>
    <w:rsid w:val="00414731"/>
    <w:rsid w:val="00420EBB"/>
    <w:rsid w:val="00421B8C"/>
    <w:rsid w:val="00422585"/>
    <w:rsid w:val="0042357E"/>
    <w:rsid w:val="0042592C"/>
    <w:rsid w:val="00430C2A"/>
    <w:rsid w:val="00431538"/>
    <w:rsid w:val="00434F72"/>
    <w:rsid w:val="00436C03"/>
    <w:rsid w:val="00437B52"/>
    <w:rsid w:val="0044029F"/>
    <w:rsid w:val="00444994"/>
    <w:rsid w:val="00460B36"/>
    <w:rsid w:val="00461792"/>
    <w:rsid w:val="00467371"/>
    <w:rsid w:val="00467DFD"/>
    <w:rsid w:val="0047012E"/>
    <w:rsid w:val="004947FD"/>
    <w:rsid w:val="00495653"/>
    <w:rsid w:val="004A6A46"/>
    <w:rsid w:val="004A7643"/>
    <w:rsid w:val="004B7233"/>
    <w:rsid w:val="004C6418"/>
    <w:rsid w:val="004C728F"/>
    <w:rsid w:val="004C7725"/>
    <w:rsid w:val="004D06DE"/>
    <w:rsid w:val="004D45A4"/>
    <w:rsid w:val="004D68BE"/>
    <w:rsid w:val="004D7BFE"/>
    <w:rsid w:val="004E4782"/>
    <w:rsid w:val="00502695"/>
    <w:rsid w:val="005144A2"/>
    <w:rsid w:val="0051549F"/>
    <w:rsid w:val="00522DA3"/>
    <w:rsid w:val="00525AAB"/>
    <w:rsid w:val="005309E9"/>
    <w:rsid w:val="00533E76"/>
    <w:rsid w:val="0054169D"/>
    <w:rsid w:val="005443AB"/>
    <w:rsid w:val="00553A25"/>
    <w:rsid w:val="00553A97"/>
    <w:rsid w:val="00555038"/>
    <w:rsid w:val="005611D7"/>
    <w:rsid w:val="005736C5"/>
    <w:rsid w:val="005762B3"/>
    <w:rsid w:val="00577841"/>
    <w:rsid w:val="005808E9"/>
    <w:rsid w:val="00581F08"/>
    <w:rsid w:val="00582113"/>
    <w:rsid w:val="00584F1A"/>
    <w:rsid w:val="0058629E"/>
    <w:rsid w:val="005938E0"/>
    <w:rsid w:val="005B32A6"/>
    <w:rsid w:val="005B3AB8"/>
    <w:rsid w:val="005B427D"/>
    <w:rsid w:val="005B67F1"/>
    <w:rsid w:val="005B75AB"/>
    <w:rsid w:val="005C2993"/>
    <w:rsid w:val="005C48DD"/>
    <w:rsid w:val="005C4ECF"/>
    <w:rsid w:val="005C4F1C"/>
    <w:rsid w:val="005C6F6C"/>
    <w:rsid w:val="005C790D"/>
    <w:rsid w:val="005D1409"/>
    <w:rsid w:val="005D6539"/>
    <w:rsid w:val="00603138"/>
    <w:rsid w:val="00615132"/>
    <w:rsid w:val="006164C6"/>
    <w:rsid w:val="00616CF6"/>
    <w:rsid w:val="00620E9B"/>
    <w:rsid w:val="00620EA8"/>
    <w:rsid w:val="00633AA5"/>
    <w:rsid w:val="00635AFD"/>
    <w:rsid w:val="00635F2E"/>
    <w:rsid w:val="00644B9F"/>
    <w:rsid w:val="006454CF"/>
    <w:rsid w:val="00654B93"/>
    <w:rsid w:val="0066049F"/>
    <w:rsid w:val="00662BA1"/>
    <w:rsid w:val="006653FD"/>
    <w:rsid w:val="006654AB"/>
    <w:rsid w:val="0068357C"/>
    <w:rsid w:val="006854A2"/>
    <w:rsid w:val="006A2F6F"/>
    <w:rsid w:val="006A7F17"/>
    <w:rsid w:val="006B74EB"/>
    <w:rsid w:val="006C11A1"/>
    <w:rsid w:val="006C22F0"/>
    <w:rsid w:val="006C2CDC"/>
    <w:rsid w:val="006C5901"/>
    <w:rsid w:val="006D0155"/>
    <w:rsid w:val="006D6234"/>
    <w:rsid w:val="006D687D"/>
    <w:rsid w:val="006E2888"/>
    <w:rsid w:val="006E31EB"/>
    <w:rsid w:val="006E4D1C"/>
    <w:rsid w:val="006E548B"/>
    <w:rsid w:val="006F1F0A"/>
    <w:rsid w:val="006F1FA4"/>
    <w:rsid w:val="006F5F64"/>
    <w:rsid w:val="00702A45"/>
    <w:rsid w:val="00703A42"/>
    <w:rsid w:val="00714C3A"/>
    <w:rsid w:val="00715F19"/>
    <w:rsid w:val="007165AF"/>
    <w:rsid w:val="007176E8"/>
    <w:rsid w:val="00722331"/>
    <w:rsid w:val="00726BAE"/>
    <w:rsid w:val="00731B89"/>
    <w:rsid w:val="00733A39"/>
    <w:rsid w:val="00745F40"/>
    <w:rsid w:val="00750F25"/>
    <w:rsid w:val="00756551"/>
    <w:rsid w:val="0076103F"/>
    <w:rsid w:val="00771E4C"/>
    <w:rsid w:val="00773F68"/>
    <w:rsid w:val="00775567"/>
    <w:rsid w:val="00775A4F"/>
    <w:rsid w:val="00787D9A"/>
    <w:rsid w:val="007A13A6"/>
    <w:rsid w:val="007B10F3"/>
    <w:rsid w:val="007B2E58"/>
    <w:rsid w:val="007C61A3"/>
    <w:rsid w:val="007D31BC"/>
    <w:rsid w:val="007E0EFD"/>
    <w:rsid w:val="007E1D24"/>
    <w:rsid w:val="007E24FE"/>
    <w:rsid w:val="007E4B6B"/>
    <w:rsid w:val="007E5888"/>
    <w:rsid w:val="007F516E"/>
    <w:rsid w:val="007F6F83"/>
    <w:rsid w:val="00804824"/>
    <w:rsid w:val="008062B0"/>
    <w:rsid w:val="008173C4"/>
    <w:rsid w:val="00817809"/>
    <w:rsid w:val="00821F19"/>
    <w:rsid w:val="008226CE"/>
    <w:rsid w:val="00822D6E"/>
    <w:rsid w:val="00827930"/>
    <w:rsid w:val="008300A4"/>
    <w:rsid w:val="00833246"/>
    <w:rsid w:val="0083594A"/>
    <w:rsid w:val="0083634F"/>
    <w:rsid w:val="00837DEE"/>
    <w:rsid w:val="00840B08"/>
    <w:rsid w:val="008416BA"/>
    <w:rsid w:val="00842516"/>
    <w:rsid w:val="00862CAA"/>
    <w:rsid w:val="00873C5F"/>
    <w:rsid w:val="008740D4"/>
    <w:rsid w:val="008810C1"/>
    <w:rsid w:val="00883B8F"/>
    <w:rsid w:val="00894545"/>
    <w:rsid w:val="00895FD4"/>
    <w:rsid w:val="008A3914"/>
    <w:rsid w:val="008B67A8"/>
    <w:rsid w:val="008C091F"/>
    <w:rsid w:val="008C1A85"/>
    <w:rsid w:val="008C6A51"/>
    <w:rsid w:val="008D06C5"/>
    <w:rsid w:val="008D33CB"/>
    <w:rsid w:val="008E32A0"/>
    <w:rsid w:val="008E374F"/>
    <w:rsid w:val="008F0D8F"/>
    <w:rsid w:val="008F3854"/>
    <w:rsid w:val="008F7AB1"/>
    <w:rsid w:val="009043CE"/>
    <w:rsid w:val="00904853"/>
    <w:rsid w:val="0090516E"/>
    <w:rsid w:val="00906F62"/>
    <w:rsid w:val="00907CD5"/>
    <w:rsid w:val="009149D3"/>
    <w:rsid w:val="00915817"/>
    <w:rsid w:val="00920B10"/>
    <w:rsid w:val="0092472C"/>
    <w:rsid w:val="009250A8"/>
    <w:rsid w:val="0093184B"/>
    <w:rsid w:val="00931E4D"/>
    <w:rsid w:val="0093432E"/>
    <w:rsid w:val="009347ED"/>
    <w:rsid w:val="0094367E"/>
    <w:rsid w:val="00944B73"/>
    <w:rsid w:val="00946B59"/>
    <w:rsid w:val="00947CCF"/>
    <w:rsid w:val="00952A62"/>
    <w:rsid w:val="00953D0E"/>
    <w:rsid w:val="009567D9"/>
    <w:rsid w:val="009603D2"/>
    <w:rsid w:val="009621E9"/>
    <w:rsid w:val="009661F1"/>
    <w:rsid w:val="00985CF7"/>
    <w:rsid w:val="00993E21"/>
    <w:rsid w:val="0099517B"/>
    <w:rsid w:val="00996436"/>
    <w:rsid w:val="009966C5"/>
    <w:rsid w:val="009A5647"/>
    <w:rsid w:val="009A7F11"/>
    <w:rsid w:val="009B09B9"/>
    <w:rsid w:val="009B0E72"/>
    <w:rsid w:val="009B1328"/>
    <w:rsid w:val="009B4225"/>
    <w:rsid w:val="009C37BF"/>
    <w:rsid w:val="009C543C"/>
    <w:rsid w:val="009C6ECE"/>
    <w:rsid w:val="009E685A"/>
    <w:rsid w:val="009F207E"/>
    <w:rsid w:val="00A0427C"/>
    <w:rsid w:val="00A27C76"/>
    <w:rsid w:val="00A30F5F"/>
    <w:rsid w:val="00A51F4A"/>
    <w:rsid w:val="00A56921"/>
    <w:rsid w:val="00A60122"/>
    <w:rsid w:val="00A60CCF"/>
    <w:rsid w:val="00A6492D"/>
    <w:rsid w:val="00A815DD"/>
    <w:rsid w:val="00A90232"/>
    <w:rsid w:val="00A90440"/>
    <w:rsid w:val="00A915D9"/>
    <w:rsid w:val="00A957AC"/>
    <w:rsid w:val="00AA020A"/>
    <w:rsid w:val="00AA2062"/>
    <w:rsid w:val="00AA58E6"/>
    <w:rsid w:val="00AB0E91"/>
    <w:rsid w:val="00AC0D23"/>
    <w:rsid w:val="00AC5C97"/>
    <w:rsid w:val="00AC6299"/>
    <w:rsid w:val="00AD3255"/>
    <w:rsid w:val="00AD4844"/>
    <w:rsid w:val="00AE3F83"/>
    <w:rsid w:val="00B036A4"/>
    <w:rsid w:val="00B0618A"/>
    <w:rsid w:val="00B1272D"/>
    <w:rsid w:val="00B2093B"/>
    <w:rsid w:val="00B21F0F"/>
    <w:rsid w:val="00B3311E"/>
    <w:rsid w:val="00B3440D"/>
    <w:rsid w:val="00B43DB2"/>
    <w:rsid w:val="00B45C73"/>
    <w:rsid w:val="00B46706"/>
    <w:rsid w:val="00B65D16"/>
    <w:rsid w:val="00B66478"/>
    <w:rsid w:val="00B668D6"/>
    <w:rsid w:val="00B73FD0"/>
    <w:rsid w:val="00B86C73"/>
    <w:rsid w:val="00B87F72"/>
    <w:rsid w:val="00B9581C"/>
    <w:rsid w:val="00B95AB9"/>
    <w:rsid w:val="00B9713C"/>
    <w:rsid w:val="00BA16BD"/>
    <w:rsid w:val="00BA2254"/>
    <w:rsid w:val="00BA23A1"/>
    <w:rsid w:val="00BA2792"/>
    <w:rsid w:val="00BA4100"/>
    <w:rsid w:val="00BA5226"/>
    <w:rsid w:val="00BA5982"/>
    <w:rsid w:val="00BB6244"/>
    <w:rsid w:val="00BC6F99"/>
    <w:rsid w:val="00BD2C52"/>
    <w:rsid w:val="00BD5AB0"/>
    <w:rsid w:val="00BE1862"/>
    <w:rsid w:val="00BE1EB2"/>
    <w:rsid w:val="00BF0B46"/>
    <w:rsid w:val="00BF1728"/>
    <w:rsid w:val="00C11539"/>
    <w:rsid w:val="00C11876"/>
    <w:rsid w:val="00C12D98"/>
    <w:rsid w:val="00C15FF7"/>
    <w:rsid w:val="00C17D8B"/>
    <w:rsid w:val="00C222EC"/>
    <w:rsid w:val="00C24521"/>
    <w:rsid w:val="00C24EAA"/>
    <w:rsid w:val="00C30FF0"/>
    <w:rsid w:val="00C34E7A"/>
    <w:rsid w:val="00C3799E"/>
    <w:rsid w:val="00C4364D"/>
    <w:rsid w:val="00C44A60"/>
    <w:rsid w:val="00C45140"/>
    <w:rsid w:val="00C4516A"/>
    <w:rsid w:val="00C46627"/>
    <w:rsid w:val="00C47BB8"/>
    <w:rsid w:val="00C54E19"/>
    <w:rsid w:val="00C56F70"/>
    <w:rsid w:val="00C61388"/>
    <w:rsid w:val="00C63DA2"/>
    <w:rsid w:val="00C65320"/>
    <w:rsid w:val="00C71929"/>
    <w:rsid w:val="00C80DFE"/>
    <w:rsid w:val="00C84455"/>
    <w:rsid w:val="00C84A1F"/>
    <w:rsid w:val="00C86134"/>
    <w:rsid w:val="00C9134D"/>
    <w:rsid w:val="00CA131A"/>
    <w:rsid w:val="00CA1DD4"/>
    <w:rsid w:val="00CA67CA"/>
    <w:rsid w:val="00CB0EC8"/>
    <w:rsid w:val="00CB20EB"/>
    <w:rsid w:val="00CC67C3"/>
    <w:rsid w:val="00CC7A16"/>
    <w:rsid w:val="00CC7D9D"/>
    <w:rsid w:val="00CD0411"/>
    <w:rsid w:val="00CD2A33"/>
    <w:rsid w:val="00CD2BA7"/>
    <w:rsid w:val="00CE2BC3"/>
    <w:rsid w:val="00CE3E6D"/>
    <w:rsid w:val="00CE7583"/>
    <w:rsid w:val="00CF430F"/>
    <w:rsid w:val="00CF4EF5"/>
    <w:rsid w:val="00D00FDA"/>
    <w:rsid w:val="00D018C1"/>
    <w:rsid w:val="00D02E79"/>
    <w:rsid w:val="00D038F1"/>
    <w:rsid w:val="00D11CDB"/>
    <w:rsid w:val="00D15758"/>
    <w:rsid w:val="00D222BC"/>
    <w:rsid w:val="00D22454"/>
    <w:rsid w:val="00D26FC3"/>
    <w:rsid w:val="00D30EC7"/>
    <w:rsid w:val="00D34402"/>
    <w:rsid w:val="00D64C8B"/>
    <w:rsid w:val="00D70A3E"/>
    <w:rsid w:val="00D80572"/>
    <w:rsid w:val="00D80F00"/>
    <w:rsid w:val="00D85E4B"/>
    <w:rsid w:val="00D96AEB"/>
    <w:rsid w:val="00DA2938"/>
    <w:rsid w:val="00DA31B2"/>
    <w:rsid w:val="00DA6CD0"/>
    <w:rsid w:val="00DB4178"/>
    <w:rsid w:val="00DB4BE8"/>
    <w:rsid w:val="00DB544F"/>
    <w:rsid w:val="00DB57BD"/>
    <w:rsid w:val="00DC718A"/>
    <w:rsid w:val="00DD0BF0"/>
    <w:rsid w:val="00DD52C5"/>
    <w:rsid w:val="00DD7D60"/>
    <w:rsid w:val="00DE2C6F"/>
    <w:rsid w:val="00DE6AF0"/>
    <w:rsid w:val="00DE782D"/>
    <w:rsid w:val="00DF4380"/>
    <w:rsid w:val="00E07095"/>
    <w:rsid w:val="00E12E29"/>
    <w:rsid w:val="00E130CE"/>
    <w:rsid w:val="00E1326A"/>
    <w:rsid w:val="00E15BB5"/>
    <w:rsid w:val="00E2293E"/>
    <w:rsid w:val="00E279A8"/>
    <w:rsid w:val="00E31243"/>
    <w:rsid w:val="00E32413"/>
    <w:rsid w:val="00E3275C"/>
    <w:rsid w:val="00E367C7"/>
    <w:rsid w:val="00E368F9"/>
    <w:rsid w:val="00E45964"/>
    <w:rsid w:val="00E4672C"/>
    <w:rsid w:val="00E5026B"/>
    <w:rsid w:val="00E50F87"/>
    <w:rsid w:val="00E527FA"/>
    <w:rsid w:val="00E56623"/>
    <w:rsid w:val="00E61D13"/>
    <w:rsid w:val="00E7016D"/>
    <w:rsid w:val="00E77390"/>
    <w:rsid w:val="00E82D0E"/>
    <w:rsid w:val="00E832CF"/>
    <w:rsid w:val="00E92E91"/>
    <w:rsid w:val="00E94183"/>
    <w:rsid w:val="00EA15F6"/>
    <w:rsid w:val="00EA203C"/>
    <w:rsid w:val="00EA352D"/>
    <w:rsid w:val="00EA3EEC"/>
    <w:rsid w:val="00EB0AC8"/>
    <w:rsid w:val="00EB73E9"/>
    <w:rsid w:val="00EC45EB"/>
    <w:rsid w:val="00EC5093"/>
    <w:rsid w:val="00EC5BD6"/>
    <w:rsid w:val="00EC5D07"/>
    <w:rsid w:val="00EC7D26"/>
    <w:rsid w:val="00ED0FD4"/>
    <w:rsid w:val="00ED3659"/>
    <w:rsid w:val="00ED550C"/>
    <w:rsid w:val="00EE76A3"/>
    <w:rsid w:val="00F07F92"/>
    <w:rsid w:val="00F12E49"/>
    <w:rsid w:val="00F21550"/>
    <w:rsid w:val="00F27247"/>
    <w:rsid w:val="00F41D72"/>
    <w:rsid w:val="00F51B2D"/>
    <w:rsid w:val="00F52D60"/>
    <w:rsid w:val="00F55E73"/>
    <w:rsid w:val="00F57147"/>
    <w:rsid w:val="00F67C67"/>
    <w:rsid w:val="00F71133"/>
    <w:rsid w:val="00F77887"/>
    <w:rsid w:val="00F8681A"/>
    <w:rsid w:val="00F877D4"/>
    <w:rsid w:val="00F913A0"/>
    <w:rsid w:val="00F925F5"/>
    <w:rsid w:val="00F92E9B"/>
    <w:rsid w:val="00FB4B56"/>
    <w:rsid w:val="00FC01E4"/>
    <w:rsid w:val="00FC719C"/>
    <w:rsid w:val="00FE7661"/>
    <w:rsid w:val="00FE76DA"/>
    <w:rsid w:val="00FF153F"/>
    <w:rsid w:val="00FF2B9D"/>
    <w:rsid w:val="00FF56E3"/>
    <w:rsid w:val="00FF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4260D"/>
  <w15:docId w15:val="{564CC453-A46E-43D7-A56A-807FE043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038"/>
    <w:pPr>
      <w:overflowPunct w:val="0"/>
      <w:autoSpaceDE w:val="0"/>
      <w:autoSpaceDN w:val="0"/>
      <w:adjustRightInd w:val="0"/>
      <w:textAlignment w:val="baseline"/>
    </w:pPr>
    <w:rPr>
      <w:rFonts w:ascii="Verdana" w:hAnsi="Verdana"/>
      <w:color w:val="FFFFFF"/>
      <w:sz w:val="24"/>
      <w:szCs w:val="24"/>
      <w:lang w:eastAsia="es-CO"/>
    </w:rPr>
  </w:style>
  <w:style w:type="paragraph" w:styleId="Ttulo1">
    <w:name w:val="heading 1"/>
    <w:basedOn w:val="Normal"/>
    <w:next w:val="Normal"/>
    <w:link w:val="Ttulo1Car"/>
    <w:qFormat/>
    <w:rsid w:val="00F877D4"/>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F877D4"/>
    <w:pPr>
      <w:keepNext/>
      <w:jc w:val="both"/>
      <w:outlineLvl w:val="1"/>
    </w:pPr>
    <w:rPr>
      <w:sz w:val="28"/>
      <w:szCs w:val="28"/>
      <w:lang w:val="af-ZA"/>
    </w:rPr>
  </w:style>
  <w:style w:type="paragraph" w:styleId="Ttulo3">
    <w:name w:val="heading 3"/>
    <w:basedOn w:val="Normal"/>
    <w:next w:val="Normal"/>
    <w:qFormat/>
    <w:rsid w:val="00F877D4"/>
    <w:pPr>
      <w:keepNext/>
      <w:spacing w:before="240" w:after="60"/>
      <w:outlineLvl w:val="2"/>
    </w:pPr>
    <w:rPr>
      <w:rFonts w:cs="Arial"/>
      <w:sz w:val="26"/>
      <w:szCs w:val="26"/>
    </w:rPr>
  </w:style>
  <w:style w:type="paragraph" w:styleId="Ttulo4">
    <w:name w:val="heading 4"/>
    <w:basedOn w:val="Normal"/>
    <w:next w:val="Normal"/>
    <w:qFormat/>
    <w:rsid w:val="00F877D4"/>
    <w:pPr>
      <w:keepNext/>
      <w:spacing w:before="240" w:after="60"/>
      <w:outlineLvl w:val="3"/>
    </w:pPr>
    <w:rPr>
      <w:sz w:val="28"/>
      <w:szCs w:val="28"/>
    </w:rPr>
  </w:style>
  <w:style w:type="paragraph" w:styleId="Ttulo5">
    <w:name w:val="heading 5"/>
    <w:basedOn w:val="Normal"/>
    <w:next w:val="Normal"/>
    <w:qFormat/>
    <w:rsid w:val="00F877D4"/>
    <w:pPr>
      <w:spacing w:before="240" w:after="60"/>
      <w:outlineLvl w:val="4"/>
    </w:pPr>
    <w:rPr>
      <w:sz w:val="26"/>
      <w:szCs w:val="26"/>
    </w:rPr>
  </w:style>
  <w:style w:type="paragraph" w:styleId="Ttulo6">
    <w:name w:val="heading 6"/>
    <w:basedOn w:val="Normal"/>
    <w:next w:val="Normal"/>
    <w:qFormat/>
    <w:rsid w:val="00F877D4"/>
    <w:pPr>
      <w:spacing w:before="240" w:after="6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25AAB"/>
    <w:pPr>
      <w:tabs>
        <w:tab w:val="center" w:pos="4252"/>
        <w:tab w:val="right" w:pos="8504"/>
      </w:tabs>
    </w:pPr>
  </w:style>
  <w:style w:type="paragraph" w:styleId="Piedepgina">
    <w:name w:val="footer"/>
    <w:basedOn w:val="Normal"/>
    <w:link w:val="PiedepginaCar"/>
    <w:rsid w:val="00525AAB"/>
    <w:pPr>
      <w:tabs>
        <w:tab w:val="center" w:pos="4252"/>
        <w:tab w:val="right" w:pos="8504"/>
      </w:tabs>
    </w:pPr>
  </w:style>
  <w:style w:type="paragraph" w:styleId="Textonotapie">
    <w:name w:val="footnote text"/>
    <w:basedOn w:val="Normal"/>
    <w:semiHidden/>
    <w:rsid w:val="00525AAB"/>
  </w:style>
  <w:style w:type="character" w:styleId="Refdenotaalpie">
    <w:name w:val="footnote reference"/>
    <w:semiHidden/>
    <w:rsid w:val="00525AAB"/>
    <w:rPr>
      <w:vertAlign w:val="superscript"/>
    </w:rPr>
  </w:style>
  <w:style w:type="character" w:styleId="Nmerodepgina">
    <w:name w:val="page number"/>
    <w:basedOn w:val="Fuentedeprrafopredeter"/>
    <w:rsid w:val="00525AAB"/>
  </w:style>
  <w:style w:type="table" w:styleId="Tablacontema">
    <w:name w:val="Table Theme"/>
    <w:basedOn w:val="Tablanormal"/>
    <w:rsid w:val="00F877D4"/>
    <w:pPr>
      <w:overflowPunct w:val="0"/>
      <w:autoSpaceDE w:val="0"/>
      <w:autoSpaceDN w:val="0"/>
      <w:adjustRightInd w:val="0"/>
      <w:textAlignment w:val="baseline"/>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styleId="Hipervnculo">
    <w:name w:val="Hyperlink"/>
    <w:rsid w:val="00F877D4"/>
    <w:rPr>
      <w:color w:val="C9BB60"/>
      <w:u w:val="single"/>
    </w:rPr>
  </w:style>
  <w:style w:type="character" w:styleId="Hipervnculovisitado">
    <w:name w:val="FollowedHyperlink"/>
    <w:rsid w:val="00F877D4"/>
    <w:rPr>
      <w:color w:val="AD9468"/>
      <w:u w:val="single"/>
    </w:rPr>
  </w:style>
  <w:style w:type="paragraph" w:customStyle="1" w:styleId="Textodecuerpo">
    <w:name w:val="Texto de cuerpo"/>
    <w:basedOn w:val="Normal"/>
    <w:link w:val="TextodecuerpoCar"/>
    <w:rsid w:val="00D222BC"/>
    <w:pPr>
      <w:overflowPunct/>
      <w:autoSpaceDE/>
      <w:autoSpaceDN/>
      <w:adjustRightInd/>
      <w:jc w:val="both"/>
      <w:textAlignment w:val="auto"/>
    </w:pPr>
    <w:rPr>
      <w:rFonts w:ascii="Tahoma" w:hAnsi="Tahoma"/>
      <w:color w:val="auto"/>
      <w:lang w:val="es-MX" w:eastAsia="es-ES"/>
    </w:rPr>
  </w:style>
  <w:style w:type="paragraph" w:styleId="Prrafodelista">
    <w:name w:val="List Paragraph"/>
    <w:basedOn w:val="Normal"/>
    <w:link w:val="PrrafodelistaCar"/>
    <w:uiPriority w:val="34"/>
    <w:qFormat/>
    <w:rsid w:val="003E1747"/>
    <w:pPr>
      <w:overflowPunct/>
      <w:autoSpaceDE/>
      <w:autoSpaceDN/>
      <w:adjustRightInd/>
      <w:ind w:left="708"/>
      <w:textAlignment w:val="auto"/>
    </w:pPr>
    <w:rPr>
      <w:rFonts w:ascii="Times New Roman" w:hAnsi="Times New Roman"/>
      <w:color w:val="auto"/>
      <w:lang w:val="es-CO" w:eastAsia="en-US"/>
    </w:rPr>
  </w:style>
  <w:style w:type="character" w:customStyle="1" w:styleId="Ttulo2Car">
    <w:name w:val="Título 2 Car"/>
    <w:link w:val="Ttulo2"/>
    <w:rsid w:val="003E1747"/>
    <w:rPr>
      <w:rFonts w:ascii="Verdana" w:hAnsi="Verdana"/>
      <w:color w:val="FFFFFF"/>
      <w:sz w:val="28"/>
      <w:szCs w:val="28"/>
      <w:lang w:val="af-ZA"/>
    </w:rPr>
  </w:style>
  <w:style w:type="table" w:styleId="Tablaconcuadrcula">
    <w:name w:val="Table Grid"/>
    <w:basedOn w:val="Tablanormal"/>
    <w:uiPriority w:val="59"/>
    <w:rsid w:val="008359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6492D"/>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210AA"/>
    <w:rPr>
      <w:sz w:val="16"/>
      <w:szCs w:val="16"/>
    </w:rPr>
  </w:style>
  <w:style w:type="paragraph" w:styleId="Textocomentario">
    <w:name w:val="annotation text"/>
    <w:basedOn w:val="Normal"/>
    <w:link w:val="TextocomentarioCar"/>
    <w:rsid w:val="002210AA"/>
    <w:rPr>
      <w:sz w:val="20"/>
      <w:szCs w:val="20"/>
    </w:rPr>
  </w:style>
  <w:style w:type="character" w:customStyle="1" w:styleId="TextocomentarioCar">
    <w:name w:val="Texto comentario Car"/>
    <w:link w:val="Textocomentario"/>
    <w:rsid w:val="002210AA"/>
    <w:rPr>
      <w:rFonts w:ascii="Verdana" w:hAnsi="Verdana"/>
      <w:color w:val="FFFFFF"/>
      <w:lang w:val="es-ES"/>
    </w:rPr>
  </w:style>
  <w:style w:type="paragraph" w:styleId="Asuntodelcomentario">
    <w:name w:val="annotation subject"/>
    <w:basedOn w:val="Textocomentario"/>
    <w:next w:val="Textocomentario"/>
    <w:link w:val="AsuntodelcomentarioCar"/>
    <w:rsid w:val="002210AA"/>
    <w:rPr>
      <w:b/>
      <w:bCs/>
    </w:rPr>
  </w:style>
  <w:style w:type="character" w:customStyle="1" w:styleId="AsuntodelcomentarioCar">
    <w:name w:val="Asunto del comentario Car"/>
    <w:link w:val="Asuntodelcomentario"/>
    <w:rsid w:val="002210AA"/>
    <w:rPr>
      <w:rFonts w:ascii="Verdana" w:hAnsi="Verdana"/>
      <w:b/>
      <w:bCs/>
      <w:color w:val="FFFFFF"/>
      <w:lang w:val="es-ES"/>
    </w:rPr>
  </w:style>
  <w:style w:type="paragraph" w:styleId="Textodeglobo">
    <w:name w:val="Balloon Text"/>
    <w:basedOn w:val="Normal"/>
    <w:link w:val="TextodegloboCar"/>
    <w:rsid w:val="002210AA"/>
    <w:rPr>
      <w:rFonts w:ascii="Segoe UI" w:hAnsi="Segoe UI" w:cs="Segoe UI"/>
      <w:sz w:val="18"/>
      <w:szCs w:val="18"/>
    </w:rPr>
  </w:style>
  <w:style w:type="character" w:customStyle="1" w:styleId="TextodegloboCar">
    <w:name w:val="Texto de globo Car"/>
    <w:link w:val="Textodeglobo"/>
    <w:rsid w:val="002210AA"/>
    <w:rPr>
      <w:rFonts w:ascii="Segoe UI" w:hAnsi="Segoe UI" w:cs="Segoe UI"/>
      <w:color w:val="FFFFFF"/>
      <w:sz w:val="18"/>
      <w:szCs w:val="18"/>
      <w:lang w:val="es-ES"/>
    </w:rPr>
  </w:style>
  <w:style w:type="character" w:customStyle="1" w:styleId="EncabezadoCar">
    <w:name w:val="Encabezado Car"/>
    <w:link w:val="Encabezado"/>
    <w:rsid w:val="000E3EDD"/>
    <w:rPr>
      <w:rFonts w:ascii="Verdana" w:hAnsi="Verdana"/>
      <w:color w:val="FFFFFF"/>
      <w:sz w:val="24"/>
      <w:szCs w:val="24"/>
      <w:lang w:eastAsia="es-CO"/>
    </w:rPr>
  </w:style>
  <w:style w:type="character" w:customStyle="1" w:styleId="TextodecuerpoCar">
    <w:name w:val="Texto de cuerpo Car"/>
    <w:link w:val="Textodecuerpo"/>
    <w:rsid w:val="000E3EDD"/>
    <w:rPr>
      <w:rFonts w:ascii="Tahoma" w:hAnsi="Tahoma"/>
      <w:sz w:val="24"/>
      <w:szCs w:val="24"/>
      <w:lang w:val="es-MX"/>
    </w:rPr>
  </w:style>
  <w:style w:type="character" w:customStyle="1" w:styleId="PiedepginaCar">
    <w:name w:val="Pie de página Car"/>
    <w:link w:val="Piedepgina"/>
    <w:uiPriority w:val="99"/>
    <w:rsid w:val="000E3EDD"/>
    <w:rPr>
      <w:rFonts w:ascii="Verdana" w:hAnsi="Verdana"/>
      <w:color w:val="FFFFFF"/>
      <w:sz w:val="24"/>
      <w:szCs w:val="24"/>
      <w:lang w:eastAsia="es-CO"/>
    </w:rPr>
  </w:style>
  <w:style w:type="paragraph" w:styleId="Textoindependiente">
    <w:name w:val="Body Text"/>
    <w:basedOn w:val="Normal"/>
    <w:link w:val="TextoindependienteCar"/>
    <w:rsid w:val="00840B08"/>
    <w:pPr>
      <w:overflowPunct/>
      <w:autoSpaceDE/>
      <w:autoSpaceDN/>
      <w:adjustRightInd/>
      <w:jc w:val="both"/>
      <w:textAlignment w:val="auto"/>
    </w:pPr>
    <w:rPr>
      <w:rFonts w:ascii="Bookman Old Style" w:hAnsi="Bookman Old Style" w:cs="Arial"/>
      <w:color w:val="auto"/>
      <w:lang w:eastAsia="zh-CN"/>
    </w:rPr>
  </w:style>
  <w:style w:type="character" w:customStyle="1" w:styleId="TextoindependienteCar">
    <w:name w:val="Texto independiente Car"/>
    <w:basedOn w:val="Fuentedeprrafopredeter"/>
    <w:link w:val="Textoindependiente"/>
    <w:rsid w:val="00840B08"/>
    <w:rPr>
      <w:rFonts w:ascii="Bookman Old Style" w:hAnsi="Bookman Old Style" w:cs="Arial"/>
      <w:sz w:val="24"/>
      <w:szCs w:val="24"/>
      <w:lang w:val="es-ES" w:eastAsia="zh-CN"/>
    </w:rPr>
  </w:style>
  <w:style w:type="paragraph" w:customStyle="1" w:styleId="Default">
    <w:name w:val="Default"/>
    <w:rsid w:val="005C6F6C"/>
    <w:pPr>
      <w:autoSpaceDE w:val="0"/>
      <w:autoSpaceDN w:val="0"/>
      <w:adjustRightInd w:val="0"/>
    </w:pPr>
    <w:rPr>
      <w:rFonts w:ascii="Arial" w:eastAsiaTheme="minorHAnsi" w:hAnsi="Arial" w:cs="Arial"/>
      <w:color w:val="000000"/>
      <w:sz w:val="24"/>
      <w:szCs w:val="24"/>
      <w:lang w:val="es-CO" w:eastAsia="en-US"/>
    </w:rPr>
  </w:style>
  <w:style w:type="character" w:customStyle="1" w:styleId="xsize">
    <w:name w:val="x_size"/>
    <w:basedOn w:val="Fuentedeprrafopredeter"/>
    <w:rsid w:val="00A0427C"/>
  </w:style>
  <w:style w:type="paragraph" w:styleId="Sinespaciado">
    <w:name w:val="No Spacing"/>
    <w:uiPriority w:val="1"/>
    <w:qFormat/>
    <w:rsid w:val="00A0427C"/>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1E69F8"/>
    <w:pPr>
      <w:overflowPunct/>
      <w:autoSpaceDE/>
      <w:autoSpaceDN/>
      <w:adjustRightInd/>
      <w:spacing w:before="100" w:beforeAutospacing="1" w:after="100" w:afterAutospacing="1"/>
      <w:textAlignment w:val="auto"/>
    </w:pPr>
    <w:rPr>
      <w:rFonts w:ascii="Times New Roman" w:hAnsi="Times New Roman"/>
      <w:color w:val="auto"/>
      <w:lang w:val="es-ES" w:eastAsia="es-ES"/>
    </w:rPr>
  </w:style>
  <w:style w:type="paragraph" w:customStyle="1" w:styleId="Textoindependiente33">
    <w:name w:val="Texto independiente 33"/>
    <w:basedOn w:val="Normal"/>
    <w:rsid w:val="004D06DE"/>
    <w:pPr>
      <w:tabs>
        <w:tab w:val="left" w:pos="360"/>
      </w:tabs>
      <w:overflowPunct/>
      <w:autoSpaceDE/>
      <w:autoSpaceDN/>
      <w:adjustRightInd/>
      <w:jc w:val="both"/>
      <w:textAlignment w:val="auto"/>
    </w:pPr>
    <w:rPr>
      <w:rFonts w:ascii="Arial" w:hAnsi="Arial"/>
      <w:color w:val="auto"/>
      <w:szCs w:val="20"/>
      <w:lang w:val="es-ES" w:eastAsia="es-ES"/>
    </w:rPr>
  </w:style>
  <w:style w:type="character" w:styleId="Textoennegrita">
    <w:name w:val="Strong"/>
    <w:uiPriority w:val="22"/>
    <w:qFormat/>
    <w:rsid w:val="004D06DE"/>
    <w:rPr>
      <w:b/>
      <w:bCs/>
    </w:rPr>
  </w:style>
  <w:style w:type="character" w:customStyle="1" w:styleId="Ttulo1Car">
    <w:name w:val="Título 1 Car"/>
    <w:basedOn w:val="Fuentedeprrafopredeter"/>
    <w:link w:val="Ttulo1"/>
    <w:rsid w:val="00BC6F99"/>
    <w:rPr>
      <w:rFonts w:ascii="Verdana" w:hAnsi="Verdana" w:cs="Arial"/>
      <w:b/>
      <w:bCs/>
      <w:color w:val="FFFFFF"/>
      <w:kern w:val="32"/>
      <w:sz w:val="32"/>
      <w:szCs w:val="32"/>
      <w:lang w:eastAsia="es-CO"/>
    </w:rPr>
  </w:style>
  <w:style w:type="character" w:customStyle="1" w:styleId="PrrafodelistaCar">
    <w:name w:val="Párrafo de lista Car"/>
    <w:link w:val="Prrafodelista"/>
    <w:uiPriority w:val="34"/>
    <w:locked/>
    <w:rsid w:val="007B2E58"/>
    <w:rPr>
      <w:sz w:val="24"/>
      <w:szCs w:val="24"/>
      <w:lang w:val="es-CO" w:eastAsia="en-US"/>
    </w:rPr>
  </w:style>
  <w:style w:type="character" w:styleId="Mencinsinresolver">
    <w:name w:val="Unresolved Mention"/>
    <w:basedOn w:val="Fuentedeprrafopredeter"/>
    <w:uiPriority w:val="99"/>
    <w:semiHidden/>
    <w:unhideWhenUsed/>
    <w:rsid w:val="009F2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8525">
      <w:bodyDiv w:val="1"/>
      <w:marLeft w:val="0"/>
      <w:marRight w:val="0"/>
      <w:marTop w:val="0"/>
      <w:marBottom w:val="0"/>
      <w:divBdr>
        <w:top w:val="none" w:sz="0" w:space="0" w:color="auto"/>
        <w:left w:val="none" w:sz="0" w:space="0" w:color="auto"/>
        <w:bottom w:val="none" w:sz="0" w:space="0" w:color="auto"/>
        <w:right w:val="none" w:sz="0" w:space="0" w:color="auto"/>
      </w:divBdr>
    </w:div>
    <w:div w:id="607659489">
      <w:bodyDiv w:val="1"/>
      <w:marLeft w:val="0"/>
      <w:marRight w:val="0"/>
      <w:marTop w:val="0"/>
      <w:marBottom w:val="0"/>
      <w:divBdr>
        <w:top w:val="none" w:sz="0" w:space="0" w:color="auto"/>
        <w:left w:val="none" w:sz="0" w:space="0" w:color="auto"/>
        <w:bottom w:val="none" w:sz="0" w:space="0" w:color="auto"/>
        <w:right w:val="none" w:sz="0" w:space="0" w:color="auto"/>
      </w:divBdr>
    </w:div>
    <w:div w:id="954168447">
      <w:bodyDiv w:val="1"/>
      <w:marLeft w:val="0"/>
      <w:marRight w:val="0"/>
      <w:marTop w:val="0"/>
      <w:marBottom w:val="0"/>
      <w:divBdr>
        <w:top w:val="none" w:sz="0" w:space="0" w:color="auto"/>
        <w:left w:val="none" w:sz="0" w:space="0" w:color="auto"/>
        <w:bottom w:val="none" w:sz="0" w:space="0" w:color="auto"/>
        <w:right w:val="none" w:sz="0" w:space="0" w:color="auto"/>
      </w:divBdr>
    </w:div>
    <w:div w:id="1120028660">
      <w:bodyDiv w:val="1"/>
      <w:marLeft w:val="0"/>
      <w:marRight w:val="0"/>
      <w:marTop w:val="0"/>
      <w:marBottom w:val="0"/>
      <w:divBdr>
        <w:top w:val="none" w:sz="0" w:space="0" w:color="auto"/>
        <w:left w:val="none" w:sz="0" w:space="0" w:color="auto"/>
        <w:bottom w:val="none" w:sz="0" w:space="0" w:color="auto"/>
        <w:right w:val="none" w:sz="0" w:space="0" w:color="auto"/>
      </w:divBdr>
    </w:div>
    <w:div w:id="147502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ventanillaunica@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B123-263E-49AB-8468-EF97B2FE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1511</Words>
  <Characters>8053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9545</CharactersWithSpaces>
  <SharedDoc>false</SharedDoc>
  <HLinks>
    <vt:vector size="18" baseType="variant">
      <vt:variant>
        <vt:i4>1638482</vt:i4>
      </vt:variant>
      <vt:variant>
        <vt:i4>12</vt:i4>
      </vt:variant>
      <vt:variant>
        <vt:i4>0</vt:i4>
      </vt:variant>
      <vt:variant>
        <vt:i4>5</vt:i4>
      </vt:variant>
      <vt:variant>
        <vt:lpwstr>mailto:soraeshora1619@gmail.com</vt:lpwstr>
      </vt:variant>
      <vt:variant>
        <vt:lpwstr/>
      </vt:variant>
      <vt:variant>
        <vt:i4>2818103</vt:i4>
      </vt:variant>
      <vt:variant>
        <vt:i4>9</vt:i4>
      </vt:variant>
      <vt:variant>
        <vt:i4>0</vt:i4>
      </vt:variant>
      <vt:variant>
        <vt:i4>5</vt:i4>
      </vt:variant>
      <vt:variant>
        <vt:lpwstr>mailto:alcald%C3%ADa@sora-boyaca.gov.co</vt:lpwstr>
      </vt:variant>
      <vt:variant>
        <vt:lpwstr/>
      </vt:variant>
      <vt:variant>
        <vt:i4>3473446</vt:i4>
      </vt:variant>
      <vt:variant>
        <vt:i4>6</vt:i4>
      </vt:variant>
      <vt:variant>
        <vt:i4>0</vt:i4>
      </vt:variant>
      <vt:variant>
        <vt:i4>5</vt:i4>
      </vt:variant>
      <vt:variant>
        <vt:lpwstr>http://www.sora-boyaca.gov.co/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CLAUDIA MARCELA</dc:creator>
  <cp:lastModifiedBy>Hospital Moniquira</cp:lastModifiedBy>
  <cp:revision>6</cp:revision>
  <cp:lastPrinted>2022-08-26T21:14:00Z</cp:lastPrinted>
  <dcterms:created xsi:type="dcterms:W3CDTF">2022-08-25T21:29:00Z</dcterms:created>
  <dcterms:modified xsi:type="dcterms:W3CDTF">2022-08-26T22:13:00Z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BlueCalm 011</vt:lpwstr>
  </property>
</Properties>
</file>