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7281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13DFBA33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08F6E968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364FB13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5400B588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A411400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6DA9058F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8473CAF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>
        <w:rPr>
          <w:rFonts w:ascii="Arial" w:eastAsia="Arial" w:hAnsi="Arial" w:cs="Arial"/>
          <w:b/>
          <w:sz w:val="16"/>
          <w:szCs w:val="16"/>
        </w:rPr>
        <w:t xml:space="preserve">LESIONES VASCULARES, FRACTURAS COMPLEJAS CON SANGRADO PROFUSO INCONTROLABLE, ENFERMEDAD ARTERIAL OBSTRUCTIVA CRONICA, PIE DIABETICO, NECROSIS ARTERIAL DE LAS EXTREMIDADES, DIABETES MELLITUS CON COMPLICACIONES VASCULARES PERIFÉRICAS U OTROS DIAGNÓSTICOS QUE REQUIEREN </w:t>
      </w:r>
      <w:proofErr w:type="gramStart"/>
      <w:r>
        <w:rPr>
          <w:rFonts w:ascii="Arial" w:eastAsia="Arial" w:hAnsi="Arial" w:cs="Arial"/>
          <w:b/>
          <w:sz w:val="16"/>
          <w:szCs w:val="16"/>
        </w:rPr>
        <w:t xml:space="preserve">AMPUTACIÓN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O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DESARTICULACIÓN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DE MIEMBROS SUPERIORES O DE MIEMBROS INFERIORES</w:t>
      </w:r>
    </w:p>
    <w:p w14:paraId="2FEFB142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97006D9" w14:textId="77777777" w:rsidR="003310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Lesiones vasculares, fracturas complejas con sangrado profuso incontrolable, enfermedad arterial obstructiva </w:t>
      </w:r>
      <w:proofErr w:type="spellStart"/>
      <w:r>
        <w:rPr>
          <w:rFonts w:ascii="Arial" w:eastAsia="Arial" w:hAnsi="Arial" w:cs="Arial"/>
          <w:sz w:val="16"/>
          <w:szCs w:val="16"/>
        </w:rPr>
        <w:t>cronica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pie </w:t>
      </w:r>
      <w:proofErr w:type="spellStart"/>
      <w:r>
        <w:rPr>
          <w:rFonts w:ascii="Arial" w:eastAsia="Arial" w:hAnsi="Arial" w:cs="Arial"/>
          <w:sz w:val="16"/>
          <w:szCs w:val="16"/>
        </w:rPr>
        <w:t>diabetico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necrosis arterial de las extremidades, diabetes mellitus con complicaciones vasculares periféricas u otros diagnósticos que requieren </w:t>
      </w:r>
      <w:proofErr w:type="gramStart"/>
      <w:r>
        <w:rPr>
          <w:rFonts w:ascii="Arial" w:eastAsia="Arial" w:hAnsi="Arial" w:cs="Arial"/>
          <w:sz w:val="16"/>
          <w:szCs w:val="16"/>
        </w:rPr>
        <w:t>amputación  o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desarticulación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de miembro superior (Hombro, brazo, codo, antebrazo, muñeca, mano, </w:t>
      </w:r>
      <w:r>
        <w:rPr>
          <w:rFonts w:ascii="Arial" w:eastAsia="Arial" w:hAnsi="Arial" w:cs="Arial"/>
          <w:sz w:val="16"/>
          <w:szCs w:val="16"/>
        </w:rPr>
        <w:t>dedos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79C36C73" w14:textId="77777777" w:rsidR="003310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Lesiones vasculares, fracturas complejas con sangrado profuso incontrolable, enfermedad arterial obstructiva </w:t>
      </w:r>
      <w:proofErr w:type="spellStart"/>
      <w:r>
        <w:rPr>
          <w:rFonts w:ascii="Arial" w:eastAsia="Arial" w:hAnsi="Arial" w:cs="Arial"/>
          <w:sz w:val="16"/>
          <w:szCs w:val="16"/>
        </w:rPr>
        <w:t>cronica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pie </w:t>
      </w:r>
      <w:proofErr w:type="spellStart"/>
      <w:r>
        <w:rPr>
          <w:rFonts w:ascii="Arial" w:eastAsia="Arial" w:hAnsi="Arial" w:cs="Arial"/>
          <w:sz w:val="16"/>
          <w:szCs w:val="16"/>
        </w:rPr>
        <w:t>diabetico</w:t>
      </w:r>
      <w:proofErr w:type="spellEnd"/>
      <w:r>
        <w:rPr>
          <w:rFonts w:ascii="Arial" w:eastAsia="Arial" w:hAnsi="Arial" w:cs="Arial"/>
          <w:sz w:val="16"/>
          <w:szCs w:val="16"/>
        </w:rPr>
        <w:t>, necrosis arterial de las extremidades, diabetes mellitus con complicaciones vasculares periféricas u otros diagnósticos que requieren amputación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 desarticulación de </w:t>
      </w:r>
      <w:r>
        <w:rPr>
          <w:rFonts w:ascii="Arial" w:eastAsia="Arial" w:hAnsi="Arial" w:cs="Arial"/>
          <w:color w:val="000000"/>
          <w:sz w:val="16"/>
          <w:szCs w:val="16"/>
        </w:rPr>
        <w:t>miembro inferior (Pelvis, cadera, fémur, rodilla, pierna, tobillo, pie, arte</w:t>
      </w:r>
      <w:r>
        <w:rPr>
          <w:rFonts w:ascii="Arial" w:eastAsia="Arial" w:hAnsi="Arial" w:cs="Arial"/>
          <w:sz w:val="16"/>
          <w:szCs w:val="16"/>
        </w:rPr>
        <w:t>jos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59246BC4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5471EEF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747AA3C4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FE99A74" w14:textId="77777777" w:rsidR="00331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Amputación: </w:t>
      </w:r>
      <w:r>
        <w:rPr>
          <w:rFonts w:ascii="Arial" w:eastAsia="Arial" w:hAnsi="Arial" w:cs="Arial"/>
          <w:sz w:val="16"/>
          <w:szCs w:val="16"/>
        </w:rPr>
        <w:t>Cirugía en la que se realiza resección quirúrgica de una parte de alguna extremidad, con el objetivo de controlar la infección o control del sangrado, para evitar complicaciones sistémicas secundarias a sepsis o hipovolemia.</w:t>
      </w:r>
    </w:p>
    <w:p w14:paraId="5FD71E8B" w14:textId="77777777" w:rsidR="00331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Desarticulación:</w:t>
      </w:r>
      <w:r>
        <w:rPr>
          <w:rFonts w:ascii="Arial" w:eastAsia="Arial" w:hAnsi="Arial" w:cs="Arial"/>
          <w:sz w:val="16"/>
          <w:szCs w:val="16"/>
        </w:rPr>
        <w:t xml:space="preserve"> Cirugía en la que se realiza resección quirúrgica a nivel de una articulación de alguna extremidad, con el objetivo de controlar la infección o control del sangrado, para evitar complicaciones sistémicas secundarias a sepsis o hipovolemia.</w:t>
      </w:r>
    </w:p>
    <w:p w14:paraId="5ABBA27F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6B55C078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3C5AFBB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61F387C0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6ABC364" w14:textId="77777777" w:rsidR="003310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Hemorragia (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angrado), </w:t>
      </w:r>
      <w:r>
        <w:rPr>
          <w:rFonts w:ascii="Arial" w:eastAsia="Arial" w:hAnsi="Arial" w:cs="Arial"/>
          <w:sz w:val="16"/>
          <w:szCs w:val="16"/>
        </w:rPr>
        <w:t>Infección del sitio operatorio o infecciones profundas, Lesión vascular, Lesión nerviosa, Falla o ruptura de las suturas, Reintervenciones, Dolor intenso sin control con analgésicos, Dolor crónico, Hematomas, Neuromas, Dehiscencias de las suturas, Trombosis venosa profunda, Tromboembolismo pulmonar, Requerimiento de retiro de las suturas y lavados quirúrgicos, Subir el nivel de las amputaciones y desarticulaciones, Muerte.</w:t>
      </w:r>
    </w:p>
    <w:p w14:paraId="1673A9B9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E42E23D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16EE3BAB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C73CC30" w14:textId="77777777" w:rsidR="00331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ersistencia del dolor</w:t>
      </w:r>
    </w:p>
    <w:p w14:paraId="116D28B4" w14:textId="77777777" w:rsidR="00331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Sepsis</w:t>
      </w:r>
    </w:p>
    <w:p w14:paraId="23BF3E02" w14:textId="77777777" w:rsidR="00331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Shock hipovolémico</w:t>
      </w:r>
    </w:p>
    <w:p w14:paraId="7ABAAA8A" w14:textId="77777777" w:rsidR="003310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Muerte</w:t>
      </w:r>
    </w:p>
    <w:p w14:paraId="662D6BD6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78EECBF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411D4CD4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93B28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EFF34B7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6F961962" w14:textId="77777777" w:rsidR="003310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Mejorar la condición de salud del paciente,</w:t>
      </w:r>
      <w:r>
        <w:rPr>
          <w:rFonts w:ascii="Arial" w:eastAsia="Arial" w:hAnsi="Arial" w:cs="Arial"/>
          <w:sz w:val="16"/>
          <w:szCs w:val="16"/>
        </w:rPr>
        <w:t xml:space="preserve"> Control del dolor, Recuperación funcional, Rehabilitación temprana</w:t>
      </w:r>
    </w:p>
    <w:p w14:paraId="6C58BAB0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22FED5F8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Otros:_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25635174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6E38981E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0C30B3F5" w14:textId="77777777" w:rsidR="003310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casos seleccionados de </w:t>
      </w:r>
      <w:r>
        <w:rPr>
          <w:rFonts w:ascii="Arial" w:eastAsia="Arial" w:hAnsi="Arial" w:cs="Arial"/>
          <w:sz w:val="16"/>
          <w:szCs w:val="16"/>
        </w:rPr>
        <w:t>PATOLOGÍA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 SISTEMA MUSCULOESQUELÉTICO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aguda no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complicada,  se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puede realizar manejo </w:t>
      </w:r>
      <w:r>
        <w:rPr>
          <w:rFonts w:ascii="Arial" w:eastAsia="Arial" w:hAnsi="Arial" w:cs="Arial"/>
          <w:sz w:val="16"/>
          <w:szCs w:val="16"/>
        </w:rPr>
        <w:t>médico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supervisado de manera estricta</w:t>
      </w:r>
    </w:p>
    <w:p w14:paraId="437477A0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661E02C0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Otros:_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285C607C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AEE3BA0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20726D60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60DAC647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3F579CB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B4E3F15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p w14:paraId="43D6D668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9"/>
        <w:tblW w:w="10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87"/>
        <w:gridCol w:w="2160"/>
        <w:gridCol w:w="2108"/>
      </w:tblGrid>
      <w:tr w:rsidR="00331054" w14:paraId="56DBAA29" w14:textId="77777777" w:rsidTr="00252085">
        <w:trPr>
          <w:trHeight w:val="283"/>
          <w:jc w:val="center"/>
        </w:trPr>
        <w:tc>
          <w:tcPr>
            <w:tcW w:w="3114" w:type="dxa"/>
            <w:shd w:val="clear" w:color="auto" w:fill="E2EFD9"/>
            <w:vAlign w:val="center"/>
          </w:tcPr>
          <w:p w14:paraId="23EC1C17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3487" w:type="dxa"/>
            <w:shd w:val="clear" w:color="auto" w:fill="E2EFD9"/>
            <w:vAlign w:val="center"/>
          </w:tcPr>
          <w:p w14:paraId="33FE5CB2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  <w:vAlign w:val="center"/>
          </w:tcPr>
          <w:p w14:paraId="4036F74C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  <w:vAlign w:val="center"/>
          </w:tcPr>
          <w:p w14:paraId="17BA0843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331054" w14:paraId="0ED56666" w14:textId="77777777" w:rsidTr="00252085">
        <w:trPr>
          <w:trHeight w:val="283"/>
          <w:jc w:val="center"/>
        </w:trPr>
        <w:tc>
          <w:tcPr>
            <w:tcW w:w="3114" w:type="dxa"/>
            <w:shd w:val="clear" w:color="auto" w:fill="E2EFD9"/>
            <w:vAlign w:val="center"/>
          </w:tcPr>
          <w:p w14:paraId="441BCD19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799808A0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588FEC71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6E90E1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0B8DBCF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31054" w14:paraId="21005778" w14:textId="77777777" w:rsidTr="00252085">
        <w:trPr>
          <w:trHeight w:val="283"/>
          <w:jc w:val="center"/>
        </w:trPr>
        <w:tc>
          <w:tcPr>
            <w:tcW w:w="3114" w:type="dxa"/>
            <w:shd w:val="clear" w:color="auto" w:fill="E2EFD9"/>
            <w:vAlign w:val="center"/>
          </w:tcPr>
          <w:p w14:paraId="2BC6147F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690D23E0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8263D1D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E035B3A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1CF83CE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5286412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993D956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8058711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671B744F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2349F270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331054" w14:paraId="17F95896" w14:textId="77777777" w:rsidTr="00252085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66E67034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  <w:vAlign w:val="center"/>
          </w:tcPr>
          <w:p w14:paraId="316B599A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  <w:vAlign w:val="center"/>
          </w:tcPr>
          <w:p w14:paraId="7E593332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  <w:vAlign w:val="center"/>
          </w:tcPr>
          <w:p w14:paraId="3F0E0597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331054" w14:paraId="6C6EB4B3" w14:textId="77777777" w:rsidTr="00252085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53C82717" w14:textId="292B268A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0908AD3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42AA8F5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73A06C7C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31054" w14:paraId="59C182E1" w14:textId="77777777" w:rsidTr="00252085">
        <w:trPr>
          <w:trHeight w:val="340"/>
        </w:trPr>
        <w:tc>
          <w:tcPr>
            <w:tcW w:w="3223" w:type="dxa"/>
            <w:shd w:val="clear" w:color="auto" w:fill="E2EFD9"/>
            <w:vAlign w:val="center"/>
          </w:tcPr>
          <w:p w14:paraId="6E172758" w14:textId="77777777" w:rsidR="00331054" w:rsidRDefault="00000000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4D3F9A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38DA852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1C7F4688" w14:textId="77777777" w:rsidR="00331054" w:rsidRDefault="00331054" w:rsidP="0025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C6E9C5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D032A52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3D7B5A17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3BF714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5782821F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los casos antes mencionados, el profesional médico o especialista deberá brindar toda la información a familiares, acompañantes o tutores, quienes deberán firmar en representación del usuario. En caso de paciente sin acompañante o sin red de apoyo, firmará el </w:t>
      </w:r>
      <w:r>
        <w:rPr>
          <w:rFonts w:ascii="Arial" w:eastAsia="Arial" w:hAnsi="Arial" w:cs="Arial"/>
          <w:sz w:val="16"/>
          <w:szCs w:val="16"/>
        </w:rPr>
        <w:t>médico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más un testigo.</w:t>
      </w:r>
    </w:p>
    <w:p w14:paraId="44C6C085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>
        <w:rPr>
          <w:rFonts w:ascii="Arial" w:eastAsia="Arial" w:hAnsi="Arial" w:cs="Arial"/>
          <w:sz w:val="16"/>
          <w:szCs w:val="16"/>
        </w:rPr>
        <w:t xml:space="preserve"> 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17D47F51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331054" w14:paraId="552E4AE4" w14:textId="77777777" w:rsidTr="00252085">
        <w:trPr>
          <w:trHeight w:val="283"/>
        </w:trPr>
        <w:tc>
          <w:tcPr>
            <w:tcW w:w="2657" w:type="dxa"/>
            <w:shd w:val="clear" w:color="auto" w:fill="E2EFD9"/>
          </w:tcPr>
          <w:p w14:paraId="4E250777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7D9C2D2E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6B7E2C74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627C49F6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331054" w14:paraId="6AF8419F" w14:textId="77777777" w:rsidTr="00252085">
        <w:trPr>
          <w:trHeight w:val="283"/>
        </w:trPr>
        <w:tc>
          <w:tcPr>
            <w:tcW w:w="2657" w:type="dxa"/>
            <w:shd w:val="clear" w:color="auto" w:fill="E2EFD9"/>
          </w:tcPr>
          <w:p w14:paraId="6BFBF593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</w:tcPr>
          <w:p w14:paraId="3C09060F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413A3874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71948D29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31054" w14:paraId="2A854546" w14:textId="77777777" w:rsidTr="00252085">
        <w:trPr>
          <w:trHeight w:val="283"/>
        </w:trPr>
        <w:tc>
          <w:tcPr>
            <w:tcW w:w="2657" w:type="dxa"/>
            <w:shd w:val="clear" w:color="auto" w:fill="E2EFD9"/>
          </w:tcPr>
          <w:p w14:paraId="50FA67F9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</w:tcPr>
          <w:p w14:paraId="317394FF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3A27D6CD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56839FC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31054" w14:paraId="47AC3208" w14:textId="77777777" w:rsidTr="00252085">
        <w:trPr>
          <w:trHeight w:val="283"/>
        </w:trPr>
        <w:tc>
          <w:tcPr>
            <w:tcW w:w="2657" w:type="dxa"/>
            <w:shd w:val="clear" w:color="auto" w:fill="E2EFD9"/>
          </w:tcPr>
          <w:p w14:paraId="55BF6845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</w:tcPr>
          <w:p w14:paraId="2B0FF0BD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1D935C0D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393F2CF3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40828E2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81546FC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23510611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6628FD1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3E34365E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74168E49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__________________________________________________________________________________________________________________________ </w:t>
      </w:r>
    </w:p>
    <w:p w14:paraId="205D7411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331054" w14:paraId="2F6A254F" w14:textId="77777777">
        <w:tc>
          <w:tcPr>
            <w:tcW w:w="2376" w:type="dxa"/>
            <w:shd w:val="clear" w:color="auto" w:fill="E2EFD9"/>
          </w:tcPr>
          <w:p w14:paraId="3C3A793B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2A49AA18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670F3681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4DAAE042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331054" w14:paraId="4D7F2E23" w14:textId="77777777">
        <w:trPr>
          <w:trHeight w:val="301"/>
        </w:trPr>
        <w:tc>
          <w:tcPr>
            <w:tcW w:w="2376" w:type="dxa"/>
            <w:shd w:val="clear" w:color="auto" w:fill="E2EFD9"/>
          </w:tcPr>
          <w:p w14:paraId="16261FAB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</w:tcPr>
          <w:p w14:paraId="4F99A00A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539D6CF5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969DE3A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31054" w14:paraId="749DAD52" w14:textId="77777777">
        <w:tc>
          <w:tcPr>
            <w:tcW w:w="2376" w:type="dxa"/>
            <w:shd w:val="clear" w:color="auto" w:fill="E2EFD9"/>
          </w:tcPr>
          <w:p w14:paraId="2319D11B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</w:tcPr>
          <w:p w14:paraId="3077AADD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79E2A0A5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639DB46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31054" w14:paraId="678CCE64" w14:textId="77777777">
        <w:tc>
          <w:tcPr>
            <w:tcW w:w="2376" w:type="dxa"/>
            <w:shd w:val="clear" w:color="auto" w:fill="E2EFD9"/>
          </w:tcPr>
          <w:p w14:paraId="600F1906" w14:textId="77777777" w:rsidR="003310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</w:tcPr>
          <w:p w14:paraId="3E3FED4C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357F4896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F10835F" w14:textId="77777777" w:rsidR="00331054" w:rsidRDefault="0033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FD6CE56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0EB68453" w14:textId="77777777" w:rsidR="003310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0AFF17C8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77400CE6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6F3BCB10" w14:textId="77777777" w:rsidR="00331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63EA1A39" w14:textId="77777777" w:rsidR="00331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26FCEED3" w14:textId="77777777" w:rsidR="00331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5062E0A1" w14:textId="77777777" w:rsidR="003310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7C50615E" w14:textId="77777777" w:rsidR="00331054" w:rsidRDefault="003310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331054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53BA" w14:textId="77777777" w:rsidR="00C9132B" w:rsidRDefault="00C9132B">
      <w:pPr>
        <w:spacing w:after="0" w:line="240" w:lineRule="auto"/>
      </w:pPr>
      <w:r>
        <w:separator/>
      </w:r>
    </w:p>
  </w:endnote>
  <w:endnote w:type="continuationSeparator" w:id="0">
    <w:p w14:paraId="21D3364C" w14:textId="77777777" w:rsidR="00C9132B" w:rsidRDefault="00C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B5CD" w14:textId="77777777" w:rsidR="003310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AE151C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AE151C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5C4A1FC2" w14:textId="77777777" w:rsidR="00331054" w:rsidRDefault="003310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C5D2" w14:textId="77777777" w:rsidR="00C9132B" w:rsidRDefault="00C9132B">
      <w:pPr>
        <w:spacing w:after="0" w:line="240" w:lineRule="auto"/>
      </w:pPr>
      <w:r>
        <w:separator/>
      </w:r>
    </w:p>
  </w:footnote>
  <w:footnote w:type="continuationSeparator" w:id="0">
    <w:p w14:paraId="0523DF56" w14:textId="77777777" w:rsidR="00C9132B" w:rsidRDefault="00C9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6462" w14:textId="77777777" w:rsidR="00331054" w:rsidRDefault="0033105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331054" w14:paraId="7FA59FD4" w14:textId="77777777" w:rsidTr="00252085">
      <w:trPr>
        <w:gridAfter w:val="1"/>
        <w:wAfter w:w="171" w:type="dxa"/>
        <w:trHeight w:val="227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10C1DE" w14:textId="7777777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49AF91F" wp14:editId="487E7CDB">
                <wp:simplePos x="0" y="0"/>
                <wp:positionH relativeFrom="column">
                  <wp:posOffset>249555</wp:posOffset>
                </wp:positionH>
                <wp:positionV relativeFrom="paragraph">
                  <wp:posOffset>-831850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EA3950" w14:textId="7777777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331054" w14:paraId="6D453F70" w14:textId="77777777" w:rsidTr="00252085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FF18C31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9BF729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A65C50C" w14:textId="77777777" w:rsidR="00331054" w:rsidRDefault="003310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331054" w14:paraId="50086EEC" w14:textId="77777777" w:rsidTr="00252085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9FA2FA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3C0AE4" w14:textId="7777777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FORMATO DE CONSENTIMIENTO INFORMADO DE ORTOPEDIA - </w:t>
          </w:r>
          <w:r>
            <w:rPr>
              <w:rFonts w:ascii="Arial" w:eastAsia="Arial" w:hAnsi="Arial" w:cs="Arial"/>
              <w:b/>
              <w:sz w:val="16"/>
              <w:szCs w:val="16"/>
            </w:rPr>
            <w:t>AMPUTACIONES</w:t>
          </w:r>
        </w:p>
      </w:tc>
      <w:tc>
        <w:tcPr>
          <w:tcW w:w="171" w:type="dxa"/>
          <w:vAlign w:val="center"/>
        </w:tcPr>
        <w:p w14:paraId="597A9DE6" w14:textId="77777777" w:rsidR="00331054" w:rsidRDefault="003310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331054" w14:paraId="62CE2121" w14:textId="77777777" w:rsidTr="00252085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E9442ED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D86D37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1E2BF35" w14:textId="77777777" w:rsidR="00331054" w:rsidRDefault="003310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331054" w14:paraId="53820D88" w14:textId="77777777" w:rsidTr="00252085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8D9D6C4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AF593E" w14:textId="77777777" w:rsidR="0025208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PROCESO: UNIDADES FUNCIONALES</w:t>
          </w:r>
        </w:p>
        <w:p w14:paraId="7810E6A1" w14:textId="772814B5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3B6CAEFE" w14:textId="77777777" w:rsidR="00331054" w:rsidRDefault="003310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331054" w14:paraId="06CB8DDE" w14:textId="77777777" w:rsidTr="00252085">
      <w:trPr>
        <w:trHeight w:val="22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F4DEA48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2197C3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2C7D1E1" w14:textId="77777777" w:rsidR="00331054" w:rsidRDefault="003310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331054" w14:paraId="032F07DD" w14:textId="77777777" w:rsidTr="00252085">
      <w:trPr>
        <w:trHeight w:val="267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A0E2B0E" w14:textId="77777777" w:rsidR="00331054" w:rsidRDefault="003310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9694C6" w14:textId="7777777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D63DDB" w14:textId="599B3F6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UFA-F-</w:t>
          </w:r>
          <w:r w:rsidR="00AE151C">
            <w:rPr>
              <w:rFonts w:ascii="Arial" w:eastAsia="Arial" w:hAnsi="Arial" w:cs="Arial"/>
              <w:color w:val="000000"/>
              <w:sz w:val="16"/>
              <w:szCs w:val="16"/>
            </w:rPr>
            <w:t>193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0FD0CD" w14:textId="7777777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CA24EF" w14:textId="77777777" w:rsidR="003310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</w:tcPr>
        <w:p w14:paraId="73F7C435" w14:textId="77777777" w:rsidR="00331054" w:rsidRDefault="0033105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3E4D5E43" w14:textId="77777777" w:rsidR="00331054" w:rsidRDefault="003310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1C14"/>
    <w:multiLevelType w:val="multilevel"/>
    <w:tmpl w:val="E0AEF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F3771"/>
    <w:multiLevelType w:val="multilevel"/>
    <w:tmpl w:val="3910905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EEE35BD"/>
    <w:multiLevelType w:val="multilevel"/>
    <w:tmpl w:val="B0FAD86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54CA1570"/>
    <w:multiLevelType w:val="multilevel"/>
    <w:tmpl w:val="51C445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737A7238"/>
    <w:multiLevelType w:val="multilevel"/>
    <w:tmpl w:val="46DA8A6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7E0F68BB"/>
    <w:multiLevelType w:val="multilevel"/>
    <w:tmpl w:val="11F65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08922349">
    <w:abstractNumId w:val="0"/>
  </w:num>
  <w:num w:numId="2" w16cid:durableId="1638954831">
    <w:abstractNumId w:val="4"/>
  </w:num>
  <w:num w:numId="3" w16cid:durableId="2033996166">
    <w:abstractNumId w:val="5"/>
  </w:num>
  <w:num w:numId="4" w16cid:durableId="105195750">
    <w:abstractNumId w:val="1"/>
  </w:num>
  <w:num w:numId="5" w16cid:durableId="1652637895">
    <w:abstractNumId w:val="2"/>
  </w:num>
  <w:num w:numId="6" w16cid:durableId="137319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54"/>
    <w:rsid w:val="00252085"/>
    <w:rsid w:val="00331054"/>
    <w:rsid w:val="00AE151C"/>
    <w:rsid w:val="00C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DDF4"/>
  <w15:docId w15:val="{9C8DBB4C-62EB-4538-8D65-80945C8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38FcoEJgQ5aOhHqMP22EZ9DQg==">AMUW2mWkjPgOYoBfVNkxN+mPoeHxW0UOWOotXY/cK5MuARAcYOO6eeU/mOuX0V49244hpZUKYQAItCztO1ws+syFlVMbD2W7Gwaq/HCtujG92pzLf74TZaLGVDQ1NNKzLUkDPyECVXtrMXY232qAQ5SEGM5LtU/0UVD4n3sOj8QF7esHoBnrfL+CDJ8x9Na1rF4PGpWlWTVX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1283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3</cp:revision>
  <dcterms:created xsi:type="dcterms:W3CDTF">2022-07-18T21:30:00Z</dcterms:created>
  <dcterms:modified xsi:type="dcterms:W3CDTF">2022-10-25T19:50:00Z</dcterms:modified>
</cp:coreProperties>
</file>